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4A5F" w:rsidRDefault="000E4A5F" w:rsidP="000E4A5F">
      <w:pPr>
        <w:jc w:val="center"/>
        <w:rPr>
          <w:rFonts w:ascii="Arial" w:hAnsi="Arial" w:cs="Arial"/>
        </w:rPr>
      </w:pPr>
    </w:p>
    <w:p w:rsidR="000E4A5F" w:rsidRDefault="000E4A5F" w:rsidP="000E4A5F">
      <w:pPr>
        <w:jc w:val="center"/>
        <w:rPr>
          <w:rFonts w:ascii="Arial" w:hAnsi="Arial" w:cs="Arial"/>
        </w:rPr>
      </w:pPr>
    </w:p>
    <w:p w:rsidR="000E4A5F" w:rsidRDefault="000E4A5F" w:rsidP="000E4A5F">
      <w:pPr>
        <w:jc w:val="center"/>
        <w:rPr>
          <w:rFonts w:ascii="Arial" w:hAnsi="Arial" w:cs="Arial"/>
        </w:rPr>
      </w:pPr>
    </w:p>
    <w:p w:rsidR="00B17D8A" w:rsidRPr="001F172B" w:rsidRDefault="008556FB" w:rsidP="000E4A5F">
      <w:pPr>
        <w:jc w:val="center"/>
        <w:rPr>
          <w:rFonts w:cs="Arial"/>
          <w:sz w:val="32"/>
          <w:szCs w:val="32"/>
          <w14:shadow w14:blurRad="50800" w14:dist="38100" w14:dir="0" w14:sx="100000" w14:sy="100000" w14:kx="0" w14:ky="0" w14:algn="l">
            <w14:srgbClr w14:val="000000">
              <w14:alpha w14:val="60000"/>
            </w14:srgbClr>
          </w14:shadow>
        </w:rPr>
      </w:pPr>
      <w:r w:rsidRPr="001F172B">
        <w:rPr>
          <w:rFonts w:cs="Arial"/>
          <w:sz w:val="32"/>
          <w:szCs w:val="32"/>
          <w14:shadow w14:blurRad="50800" w14:dist="38100" w14:dir="0" w14:sx="100000" w14:sy="100000" w14:kx="0" w14:ky="0" w14:algn="l">
            <w14:srgbClr w14:val="000000">
              <w14:alpha w14:val="60000"/>
            </w14:srgbClr>
          </w14:shadow>
        </w:rPr>
        <w:t>Dossier de prescription</w:t>
      </w:r>
      <w:r w:rsidR="000E4A5F" w:rsidRPr="001F172B">
        <w:rPr>
          <w:rFonts w:cs="Arial"/>
          <w:sz w:val="32"/>
          <w:szCs w:val="32"/>
          <w14:shadow w14:blurRad="50800" w14:dist="38100" w14:dir="0" w14:sx="100000" w14:sy="100000" w14:kx="0" w14:ky="0" w14:algn="l">
            <w14:srgbClr w14:val="000000">
              <w14:alpha w14:val="60000"/>
            </w14:srgbClr>
          </w14:shadow>
        </w:rPr>
        <w:t xml:space="preserve"> d’étanchéité de balcons</w:t>
      </w:r>
    </w:p>
    <w:p w:rsidR="000E4A5F" w:rsidRDefault="000E4A5F" w:rsidP="000E4A5F">
      <w:pPr>
        <w:jc w:val="center"/>
        <w:rPr>
          <w:rFonts w:ascii="Arial" w:hAnsi="Arial" w:cs="Arial"/>
        </w:rPr>
      </w:pPr>
    </w:p>
    <w:p w:rsidR="000E4A5F" w:rsidRDefault="000E4A5F" w:rsidP="000E4A5F">
      <w:pPr>
        <w:jc w:val="center"/>
        <w:rPr>
          <w:rFonts w:ascii="Arial" w:hAnsi="Arial" w:cs="Arial"/>
        </w:rPr>
      </w:pPr>
    </w:p>
    <w:p w:rsidR="001F172B" w:rsidRDefault="008556FB" w:rsidP="000E4A5F">
      <w:pPr>
        <w:jc w:val="center"/>
        <w:rPr>
          <w:rFonts w:cs="Arial"/>
          <w:b/>
          <w:sz w:val="48"/>
          <w:szCs w:val="48"/>
          <w14:shadow w14:blurRad="50800" w14:dist="38100" w14:dir="18900000" w14:sx="100000" w14:sy="100000" w14:kx="0" w14:ky="0" w14:algn="bl">
            <w14:srgbClr w14:val="000000">
              <w14:alpha w14:val="60000"/>
            </w14:srgbClr>
          </w14:shadow>
        </w:rPr>
      </w:pPr>
      <w:r w:rsidRPr="001F172B">
        <w:rPr>
          <w:rFonts w:cs="Arial"/>
          <w:b/>
          <w:sz w:val="48"/>
          <w:szCs w:val="48"/>
          <w14:shadow w14:blurRad="50800" w14:dist="38100" w14:dir="18900000" w14:sx="100000" w14:sy="100000" w14:kx="0" w14:ky="0" w14:algn="bl">
            <w14:srgbClr w14:val="000000">
              <w14:alpha w14:val="60000"/>
            </w14:srgbClr>
          </w14:shadow>
        </w:rPr>
        <w:t xml:space="preserve">Système d’étanchéité liquide </w:t>
      </w:r>
      <w:r w:rsidR="000E4A5F" w:rsidRPr="001F172B">
        <w:rPr>
          <w:rFonts w:cs="Arial"/>
          <w:b/>
          <w:sz w:val="48"/>
          <w:szCs w:val="48"/>
          <w14:shadow w14:blurRad="50800" w14:dist="38100" w14:dir="18900000" w14:sx="100000" w14:sy="100000" w14:kx="0" w14:ky="0" w14:algn="bl">
            <w14:srgbClr w14:val="000000">
              <w14:alpha w14:val="60000"/>
            </w14:srgbClr>
          </w14:shadow>
        </w:rPr>
        <w:t xml:space="preserve">pour balcons </w:t>
      </w:r>
      <w:r w:rsidR="00033A7A" w:rsidRPr="001F172B">
        <w:rPr>
          <w:rFonts w:cs="Arial"/>
          <w:b/>
          <w:sz w:val="48"/>
          <w:szCs w:val="48"/>
          <w14:shadow w14:blurRad="50800" w14:dist="38100" w14:dir="18900000" w14:sx="100000" w14:sy="100000" w14:kx="0" w14:ky="0" w14:algn="bl">
            <w14:srgbClr w14:val="000000">
              <w14:alpha w14:val="60000"/>
            </w14:srgbClr>
          </w14:shadow>
        </w:rPr>
        <w:t xml:space="preserve">sur supports humides </w:t>
      </w:r>
    </w:p>
    <w:p w:rsidR="00CA2640" w:rsidRPr="001F172B" w:rsidRDefault="008556FB" w:rsidP="000E4A5F">
      <w:pPr>
        <w:jc w:val="center"/>
        <w:rPr>
          <w:rFonts w:cs="Arial"/>
          <w:b/>
          <w:sz w:val="48"/>
          <w:szCs w:val="48"/>
          <w14:shadow w14:blurRad="50800" w14:dist="38100" w14:dir="18900000" w14:sx="100000" w14:sy="100000" w14:kx="0" w14:ky="0" w14:algn="bl">
            <w14:srgbClr w14:val="000000">
              <w14:alpha w14:val="60000"/>
            </w14:srgbClr>
          </w14:shadow>
        </w:rPr>
      </w:pPr>
      <w:proofErr w:type="spellStart"/>
      <w:r w:rsidRPr="001F172B">
        <w:rPr>
          <w:rFonts w:cs="Arial"/>
          <w:b/>
          <w:sz w:val="48"/>
          <w:szCs w:val="48"/>
          <w14:shadow w14:blurRad="50800" w14:dist="38100" w14:dir="18900000" w14:sx="100000" w14:sy="100000" w14:kx="0" w14:ky="0" w14:algn="bl">
            <w14:srgbClr w14:val="000000">
              <w14:alpha w14:val="60000"/>
            </w14:srgbClr>
          </w14:shadow>
        </w:rPr>
        <w:t>Triflex</w:t>
      </w:r>
      <w:proofErr w:type="spellEnd"/>
      <w:r w:rsidRPr="001F172B">
        <w:rPr>
          <w:rFonts w:cs="Arial"/>
          <w:b/>
          <w:sz w:val="48"/>
          <w:szCs w:val="48"/>
          <w14:shadow w14:blurRad="50800" w14:dist="38100" w14:dir="18900000" w14:sx="100000" w14:sy="100000" w14:kx="0" w14:ky="0" w14:algn="bl">
            <w14:srgbClr w14:val="000000">
              <w14:alpha w14:val="60000"/>
            </w14:srgbClr>
          </w14:shadow>
        </w:rPr>
        <w:t xml:space="preserve"> </w:t>
      </w:r>
      <w:proofErr w:type="spellStart"/>
      <w:r w:rsidR="00CA2640" w:rsidRPr="001F172B">
        <w:rPr>
          <w:rFonts w:cs="Arial"/>
          <w:b/>
          <w:sz w:val="48"/>
          <w:szCs w:val="48"/>
          <w14:shadow w14:blurRad="50800" w14:dist="38100" w14:dir="18900000" w14:sx="100000" w14:sy="100000" w14:kx="0" w14:ky="0" w14:algn="bl">
            <w14:srgbClr w14:val="000000">
              <w14:alpha w14:val="60000"/>
            </w14:srgbClr>
          </w14:shadow>
        </w:rPr>
        <w:t>ProDrain</w:t>
      </w:r>
      <w:bookmarkStart w:id="0" w:name="_GoBack"/>
      <w:bookmarkEnd w:id="0"/>
      <w:proofErr w:type="spellEnd"/>
    </w:p>
    <w:p w:rsidR="008556FB" w:rsidRDefault="008556FB">
      <w:pPr>
        <w:rPr>
          <w:rFonts w:ascii="Arial" w:hAnsi="Arial" w:cs="Arial"/>
        </w:rPr>
      </w:pPr>
    </w:p>
    <w:p w:rsidR="001F172B" w:rsidRDefault="001F172B">
      <w:pPr>
        <w:rPr>
          <w:rFonts w:ascii="Arial" w:hAnsi="Arial" w:cs="Arial"/>
        </w:rPr>
      </w:pPr>
      <w:r>
        <w:rPr>
          <w:rFonts w:ascii="Arial" w:hAnsi="Arial" w:cs="Arial"/>
          <w:noProof/>
          <w:lang w:eastAsia="fr-FR"/>
        </w:rPr>
        <w:drawing>
          <wp:anchor distT="0" distB="0" distL="114300" distR="114300" simplePos="0" relativeHeight="251655680" behindDoc="1" locked="0" layoutInCell="1" allowOverlap="1" wp14:anchorId="5ECAA486" wp14:editId="1F168FDC">
            <wp:simplePos x="0" y="0"/>
            <wp:positionH relativeFrom="column">
              <wp:posOffset>-433071</wp:posOffset>
            </wp:positionH>
            <wp:positionV relativeFrom="paragraph">
              <wp:posOffset>67944</wp:posOffset>
            </wp:positionV>
            <wp:extent cx="3589805" cy="347662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2545" cy="34792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4A5F" w:rsidRDefault="00407A77">
      <w:pPr>
        <w:rPr>
          <w:rFonts w:ascii="Arial" w:hAnsi="Arial" w:cs="Arial"/>
        </w:rPr>
      </w:pPr>
      <w:r>
        <w:rPr>
          <w:rFonts w:ascii="Arial" w:hAnsi="Arial" w:cs="Arial"/>
          <w:noProof/>
        </w:rPr>
        <w:drawing>
          <wp:anchor distT="0" distB="0" distL="114300" distR="114300" simplePos="0" relativeHeight="251659776" behindDoc="0" locked="0" layoutInCell="1" allowOverlap="1">
            <wp:simplePos x="0" y="0"/>
            <wp:positionH relativeFrom="column">
              <wp:posOffset>3234055</wp:posOffset>
            </wp:positionH>
            <wp:positionV relativeFrom="paragraph">
              <wp:posOffset>299085</wp:posOffset>
            </wp:positionV>
            <wp:extent cx="3318510" cy="186690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Drain MicroChips Collapsed 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8510" cy="1866900"/>
                    </a:xfrm>
                    <a:prstGeom prst="rect">
                      <a:avLst/>
                    </a:prstGeom>
                  </pic:spPr>
                </pic:pic>
              </a:graphicData>
            </a:graphic>
            <wp14:sizeRelH relativeFrom="margin">
              <wp14:pctWidth>0</wp14:pctWidth>
            </wp14:sizeRelH>
            <wp14:sizeRelV relativeFrom="margin">
              <wp14:pctHeight>0</wp14:pctHeight>
            </wp14:sizeRelV>
          </wp:anchor>
        </w:drawing>
      </w:r>
    </w:p>
    <w:p w:rsidR="000E4A5F" w:rsidRDefault="000E4A5F" w:rsidP="00C26AB0">
      <w:pPr>
        <w:ind w:firstLine="708"/>
        <w:rPr>
          <w:rFonts w:ascii="Arial" w:hAnsi="Arial" w:cs="Arial"/>
        </w:rPr>
      </w:pPr>
    </w:p>
    <w:p w:rsidR="000E4A5F" w:rsidRDefault="000E4A5F">
      <w:pPr>
        <w:rPr>
          <w:rFonts w:ascii="Arial" w:hAnsi="Arial" w:cs="Arial"/>
        </w:rPr>
      </w:pPr>
    </w:p>
    <w:p w:rsidR="000E4A5F" w:rsidRDefault="000E4A5F">
      <w:pPr>
        <w:rPr>
          <w:rFonts w:ascii="Arial" w:hAnsi="Arial" w:cs="Arial"/>
        </w:rPr>
      </w:pPr>
    </w:p>
    <w:p w:rsidR="000E4A5F" w:rsidRDefault="000E4A5F">
      <w:pPr>
        <w:rPr>
          <w:rFonts w:ascii="Arial" w:hAnsi="Arial" w:cs="Arial"/>
        </w:rPr>
      </w:pPr>
    </w:p>
    <w:p w:rsidR="000E4A5F" w:rsidRDefault="000E4A5F">
      <w:pPr>
        <w:rPr>
          <w:rFonts w:ascii="Arial" w:hAnsi="Arial" w:cs="Arial"/>
        </w:rPr>
      </w:pPr>
    </w:p>
    <w:p w:rsidR="000E4A5F" w:rsidRDefault="000E4A5F">
      <w:pPr>
        <w:rPr>
          <w:rFonts w:ascii="Arial" w:hAnsi="Arial" w:cs="Arial"/>
        </w:rPr>
      </w:pPr>
    </w:p>
    <w:p w:rsidR="000E4A5F" w:rsidRDefault="000E4A5F">
      <w:pPr>
        <w:rPr>
          <w:rFonts w:ascii="Arial" w:hAnsi="Arial" w:cs="Arial"/>
        </w:rPr>
      </w:pPr>
    </w:p>
    <w:p w:rsidR="000E4A5F" w:rsidRDefault="000E4A5F">
      <w:pPr>
        <w:rPr>
          <w:rFonts w:ascii="Arial" w:hAnsi="Arial" w:cs="Arial"/>
        </w:rPr>
      </w:pPr>
    </w:p>
    <w:p w:rsidR="000E4A5F" w:rsidRDefault="000E4A5F">
      <w:pPr>
        <w:rPr>
          <w:rFonts w:ascii="Arial" w:hAnsi="Arial" w:cs="Arial"/>
        </w:rPr>
      </w:pPr>
    </w:p>
    <w:p w:rsidR="001F172B" w:rsidRDefault="001F172B">
      <w:pPr>
        <w:rPr>
          <w:rFonts w:ascii="Arial" w:hAnsi="Arial" w:cs="Arial"/>
        </w:rPr>
      </w:pPr>
    </w:p>
    <w:p w:rsidR="001F172B" w:rsidRDefault="001F172B">
      <w:pPr>
        <w:rPr>
          <w:rFonts w:ascii="Arial" w:hAnsi="Arial" w:cs="Arial"/>
        </w:rPr>
      </w:pPr>
    </w:p>
    <w:p w:rsidR="001F172B" w:rsidRDefault="001F172B">
      <w:pPr>
        <w:rPr>
          <w:rFonts w:ascii="Arial" w:hAnsi="Arial" w:cs="Arial"/>
        </w:rPr>
      </w:pPr>
    </w:p>
    <w:p w:rsidR="00C429EC" w:rsidRPr="00053A00" w:rsidRDefault="00C429EC" w:rsidP="00053A00">
      <w:pPr>
        <w:pStyle w:val="Paragraphedeliste"/>
        <w:numPr>
          <w:ilvl w:val="0"/>
          <w:numId w:val="7"/>
        </w:numPr>
        <w:spacing w:line="240" w:lineRule="auto"/>
        <w:jc w:val="both"/>
        <w:rPr>
          <w:rFonts w:cs="Arial"/>
          <w:u w:val="single"/>
        </w:rPr>
      </w:pPr>
      <w:r w:rsidRPr="00053A00">
        <w:rPr>
          <w:rFonts w:cs="Arial"/>
          <w:u w:val="single"/>
        </w:rPr>
        <w:lastRenderedPageBreak/>
        <w:t>Définition et domaine d’emploi :</w:t>
      </w:r>
    </w:p>
    <w:p w:rsidR="00A3681E" w:rsidRPr="00053A00" w:rsidRDefault="00C429EC" w:rsidP="00053A00">
      <w:pPr>
        <w:spacing w:after="0" w:line="240" w:lineRule="auto"/>
        <w:jc w:val="both"/>
        <w:rPr>
          <w:rFonts w:cs="Arial"/>
        </w:rPr>
      </w:pPr>
      <w:r w:rsidRPr="00053A00">
        <w:rPr>
          <w:rFonts w:cs="Arial"/>
        </w:rPr>
        <w:t xml:space="preserve">Le procédé </w:t>
      </w:r>
      <w:proofErr w:type="spellStart"/>
      <w:r w:rsidRPr="00053A00">
        <w:rPr>
          <w:rFonts w:cs="Arial"/>
        </w:rPr>
        <w:t>Triflex</w:t>
      </w:r>
      <w:proofErr w:type="spellEnd"/>
      <w:r w:rsidRPr="00053A00">
        <w:rPr>
          <w:rFonts w:cs="Arial"/>
        </w:rPr>
        <w:t xml:space="preserve"> </w:t>
      </w:r>
      <w:proofErr w:type="spellStart"/>
      <w:r w:rsidR="00CB2CE7" w:rsidRPr="00053A00">
        <w:rPr>
          <w:rFonts w:cs="Arial"/>
        </w:rPr>
        <w:t>ProDrain</w:t>
      </w:r>
      <w:proofErr w:type="spellEnd"/>
      <w:r w:rsidRPr="00053A00">
        <w:rPr>
          <w:rFonts w:cs="Arial"/>
        </w:rPr>
        <w:t xml:space="preserve"> est un système </w:t>
      </w:r>
      <w:r w:rsidR="00F607B5" w:rsidRPr="00053A00">
        <w:rPr>
          <w:rFonts w:cs="Arial"/>
        </w:rPr>
        <w:t xml:space="preserve">unique </w:t>
      </w:r>
      <w:r w:rsidRPr="00053A00">
        <w:rPr>
          <w:rFonts w:cs="Arial"/>
        </w:rPr>
        <w:t xml:space="preserve">d’étanchéité liquide </w:t>
      </w:r>
      <w:r w:rsidR="00A851CD" w:rsidRPr="00053A00">
        <w:rPr>
          <w:rFonts w:cs="Arial"/>
        </w:rPr>
        <w:t xml:space="preserve">en </w:t>
      </w:r>
      <w:r w:rsidR="00A851CD" w:rsidRPr="00053A00">
        <w:rPr>
          <w:rFonts w:cs="Arial"/>
          <w:b/>
        </w:rPr>
        <w:t>PMMA</w:t>
      </w:r>
      <w:r w:rsidR="00A851CD" w:rsidRPr="00053A00">
        <w:rPr>
          <w:rFonts w:cs="Arial"/>
        </w:rPr>
        <w:t xml:space="preserve"> (</w:t>
      </w:r>
      <w:proofErr w:type="spellStart"/>
      <w:r w:rsidR="00A851CD" w:rsidRPr="00053A00">
        <w:rPr>
          <w:rFonts w:cs="Arial"/>
        </w:rPr>
        <w:t>polyméthacrylate</w:t>
      </w:r>
      <w:proofErr w:type="spellEnd"/>
      <w:r w:rsidR="00A851CD" w:rsidRPr="00053A00">
        <w:rPr>
          <w:rFonts w:cs="Arial"/>
        </w:rPr>
        <w:t xml:space="preserve"> de méthyl</w:t>
      </w:r>
      <w:r w:rsidR="006C31A8">
        <w:rPr>
          <w:rFonts w:cs="Arial"/>
        </w:rPr>
        <w:t>e</w:t>
      </w:r>
      <w:r w:rsidR="00A851CD" w:rsidRPr="00053A00">
        <w:rPr>
          <w:rFonts w:cs="Arial"/>
        </w:rPr>
        <w:t xml:space="preserve">) </w:t>
      </w:r>
      <w:r w:rsidRPr="00053A00">
        <w:rPr>
          <w:rFonts w:cs="Arial"/>
        </w:rPr>
        <w:t xml:space="preserve">composé </w:t>
      </w:r>
      <w:r w:rsidR="00CB2CE7" w:rsidRPr="00053A00">
        <w:rPr>
          <w:rFonts w:cs="Arial"/>
        </w:rPr>
        <w:t xml:space="preserve">du système sous Document Technique d’Application (DTA) Triflex BTS-P associé à un système de drainage en sous-face </w:t>
      </w:r>
      <w:r w:rsidR="00A3681E" w:rsidRPr="00053A00">
        <w:rPr>
          <w:rFonts w:cs="Arial"/>
          <w:b/>
        </w:rPr>
        <w:t>autorisant la mise en œuvre sur support humide</w:t>
      </w:r>
      <w:r w:rsidR="00A3681E" w:rsidRPr="00053A00">
        <w:rPr>
          <w:rFonts w:cs="Arial"/>
        </w:rPr>
        <w:t>.</w:t>
      </w:r>
    </w:p>
    <w:p w:rsidR="00C40A77" w:rsidRPr="00053A00" w:rsidRDefault="00A3681E" w:rsidP="00053A00">
      <w:pPr>
        <w:spacing w:after="0" w:line="240" w:lineRule="auto"/>
        <w:jc w:val="both"/>
        <w:rPr>
          <w:rFonts w:cs="Arial"/>
        </w:rPr>
      </w:pPr>
      <w:r w:rsidRPr="00053A00">
        <w:rPr>
          <w:rFonts w:cs="Arial"/>
        </w:rPr>
        <w:t>Le système de drainage devra être ventilé (en rive ou au niveau de l’acrotère) afin de permettre l’évacuation de l’humidité résiduelle.</w:t>
      </w:r>
    </w:p>
    <w:p w:rsidR="005D0037" w:rsidRPr="00053A00" w:rsidRDefault="00C40A77" w:rsidP="00053A00">
      <w:pPr>
        <w:spacing w:after="0" w:line="240" w:lineRule="auto"/>
        <w:jc w:val="both"/>
        <w:rPr>
          <w:rFonts w:cs="Arial"/>
          <w:i/>
        </w:rPr>
      </w:pPr>
      <w:r w:rsidRPr="00053A00">
        <w:rPr>
          <w:rFonts w:cs="Arial"/>
        </w:rPr>
        <w:t xml:space="preserve">Le procédé </w:t>
      </w:r>
      <w:proofErr w:type="spellStart"/>
      <w:r w:rsidRPr="00053A00">
        <w:rPr>
          <w:rFonts w:cs="Arial"/>
        </w:rPr>
        <w:t>Triflex</w:t>
      </w:r>
      <w:proofErr w:type="spellEnd"/>
      <w:r w:rsidRPr="00053A00">
        <w:rPr>
          <w:rFonts w:cs="Arial"/>
        </w:rPr>
        <w:t xml:space="preserve"> </w:t>
      </w:r>
      <w:proofErr w:type="spellStart"/>
      <w:r w:rsidR="00A3681E" w:rsidRPr="00053A00">
        <w:rPr>
          <w:rFonts w:cs="Arial"/>
        </w:rPr>
        <w:t>ProDrain</w:t>
      </w:r>
      <w:proofErr w:type="spellEnd"/>
      <w:r w:rsidRPr="00053A00">
        <w:rPr>
          <w:rFonts w:cs="Arial"/>
        </w:rPr>
        <w:t xml:space="preserve"> est destiné aux </w:t>
      </w:r>
      <w:r w:rsidR="00A3681E" w:rsidRPr="00053A00">
        <w:rPr>
          <w:rFonts w:cs="Arial"/>
        </w:rPr>
        <w:t xml:space="preserve">terrasses, </w:t>
      </w:r>
      <w:r w:rsidRPr="00053A00">
        <w:rPr>
          <w:rFonts w:cs="Arial"/>
        </w:rPr>
        <w:t>balcons, loggias, coursives</w:t>
      </w:r>
      <w:r w:rsidR="00A3681E" w:rsidRPr="00053A00">
        <w:rPr>
          <w:rFonts w:cs="Arial"/>
        </w:rPr>
        <w:t xml:space="preserve"> circulables recevant un trafic piétonnier, sans limitation de surface.</w:t>
      </w:r>
    </w:p>
    <w:p w:rsidR="005D0037" w:rsidRPr="00053A00" w:rsidRDefault="005D0037" w:rsidP="00053A00">
      <w:pPr>
        <w:pStyle w:val="Paragraphedeliste"/>
        <w:spacing w:line="240" w:lineRule="auto"/>
        <w:jc w:val="both"/>
        <w:rPr>
          <w:rFonts w:cs="Arial"/>
          <w:i/>
        </w:rPr>
      </w:pPr>
    </w:p>
    <w:p w:rsidR="00C40A77" w:rsidRPr="00053A00" w:rsidRDefault="00C40A77" w:rsidP="00053A00">
      <w:pPr>
        <w:pStyle w:val="Paragraphedeliste"/>
        <w:numPr>
          <w:ilvl w:val="0"/>
          <w:numId w:val="7"/>
        </w:numPr>
        <w:spacing w:line="240" w:lineRule="auto"/>
        <w:jc w:val="both"/>
        <w:rPr>
          <w:rFonts w:cs="Arial"/>
          <w:u w:val="single"/>
        </w:rPr>
      </w:pPr>
      <w:r w:rsidRPr="00053A00">
        <w:rPr>
          <w:rFonts w:cs="Arial"/>
          <w:u w:val="single"/>
        </w:rPr>
        <w:t>Références normatives :</w:t>
      </w:r>
    </w:p>
    <w:p w:rsidR="00C40A77" w:rsidRPr="00053A00" w:rsidRDefault="00C40A77" w:rsidP="00053A00">
      <w:pPr>
        <w:spacing w:after="0" w:line="240" w:lineRule="auto"/>
        <w:jc w:val="both"/>
        <w:rPr>
          <w:rFonts w:cs="Arial"/>
        </w:rPr>
      </w:pPr>
      <w:r w:rsidRPr="00053A00">
        <w:rPr>
          <w:rFonts w:cs="Arial"/>
        </w:rPr>
        <w:t xml:space="preserve">Le procédé </w:t>
      </w:r>
      <w:proofErr w:type="spellStart"/>
      <w:r w:rsidRPr="00053A00">
        <w:rPr>
          <w:rFonts w:cs="Arial"/>
        </w:rPr>
        <w:t>Triflex</w:t>
      </w:r>
      <w:proofErr w:type="spellEnd"/>
      <w:r w:rsidRPr="00053A00">
        <w:rPr>
          <w:rFonts w:cs="Arial"/>
        </w:rPr>
        <w:t xml:space="preserve"> </w:t>
      </w:r>
      <w:proofErr w:type="spellStart"/>
      <w:r w:rsidR="00A3681E" w:rsidRPr="00053A00">
        <w:rPr>
          <w:rFonts w:cs="Arial"/>
        </w:rPr>
        <w:t>ProDrain</w:t>
      </w:r>
      <w:proofErr w:type="spellEnd"/>
      <w:r w:rsidRPr="00053A00">
        <w:rPr>
          <w:rFonts w:cs="Arial"/>
        </w:rPr>
        <w:t xml:space="preserve"> fait l’objet d’une Etude de Technique Nouvelle</w:t>
      </w:r>
      <w:r w:rsidR="00644AA0" w:rsidRPr="00053A00">
        <w:rPr>
          <w:rFonts w:cs="Arial"/>
        </w:rPr>
        <w:t xml:space="preserve"> en cours de validité délivrée par le bureau de contrôle Alpha Contrôle</w:t>
      </w:r>
      <w:r w:rsidR="00A3681E" w:rsidRPr="00053A00">
        <w:rPr>
          <w:rFonts w:cs="Arial"/>
        </w:rPr>
        <w:t xml:space="preserve"> (réf 100-475-15)</w:t>
      </w:r>
      <w:r w:rsidR="00644AA0" w:rsidRPr="00053A00">
        <w:rPr>
          <w:rFonts w:cs="Arial"/>
        </w:rPr>
        <w:t>, visant le domaine d’emploi.</w:t>
      </w:r>
    </w:p>
    <w:p w:rsidR="00644AA0" w:rsidRPr="00053A00" w:rsidRDefault="00A3681E" w:rsidP="00053A00">
      <w:pPr>
        <w:spacing w:after="0" w:line="240" w:lineRule="auto"/>
        <w:jc w:val="both"/>
        <w:rPr>
          <w:rFonts w:cs="Arial"/>
        </w:rPr>
      </w:pPr>
      <w:r w:rsidRPr="00053A00">
        <w:rPr>
          <w:rFonts w:cs="Arial"/>
        </w:rPr>
        <w:t xml:space="preserve">Le système d’étanchéité Triflex </w:t>
      </w:r>
      <w:r w:rsidR="00644AA0" w:rsidRPr="00053A00">
        <w:rPr>
          <w:rFonts w:cs="Arial"/>
        </w:rPr>
        <w:t>BTS</w:t>
      </w:r>
      <w:r w:rsidRPr="00053A00">
        <w:rPr>
          <w:rFonts w:cs="Arial"/>
        </w:rPr>
        <w:t>-P</w:t>
      </w:r>
      <w:r w:rsidR="00644AA0" w:rsidRPr="00053A00">
        <w:rPr>
          <w:rFonts w:cs="Arial"/>
        </w:rPr>
        <w:t xml:space="preserve"> répon</w:t>
      </w:r>
      <w:r w:rsidRPr="00053A00">
        <w:rPr>
          <w:rFonts w:cs="Arial"/>
        </w:rPr>
        <w:t>d aux exigences de la classe SE4</w:t>
      </w:r>
      <w:r w:rsidR="00644AA0" w:rsidRPr="00053A00">
        <w:rPr>
          <w:rFonts w:cs="Arial"/>
        </w:rPr>
        <w:t xml:space="preserve"> </w:t>
      </w:r>
      <w:r w:rsidR="0059605C" w:rsidRPr="00053A00">
        <w:rPr>
          <w:rFonts w:cs="Arial"/>
        </w:rPr>
        <w:t>des Règles Professionnelles SEL sur plan</w:t>
      </w:r>
      <w:r w:rsidRPr="00053A00">
        <w:rPr>
          <w:rFonts w:cs="Arial"/>
        </w:rPr>
        <w:t>chers extérieurs (édition 1999) et bénéfice d’un DTA délivré par le CSTB en cours de validité (réf 5/13-2364).</w:t>
      </w:r>
    </w:p>
    <w:p w:rsidR="0059605C" w:rsidRDefault="00A3681E" w:rsidP="00053A00">
      <w:pPr>
        <w:spacing w:after="0" w:line="240" w:lineRule="auto"/>
        <w:jc w:val="both"/>
        <w:rPr>
          <w:rFonts w:cs="Arial"/>
        </w:rPr>
      </w:pPr>
      <w:r w:rsidRPr="00053A00">
        <w:rPr>
          <w:rFonts w:cs="Arial"/>
        </w:rPr>
        <w:t xml:space="preserve">Le procédé d’étanchéité des points singuliers </w:t>
      </w:r>
      <w:proofErr w:type="spellStart"/>
      <w:r w:rsidRPr="00053A00">
        <w:rPr>
          <w:rFonts w:cs="Arial"/>
        </w:rPr>
        <w:t>Triflex</w:t>
      </w:r>
      <w:proofErr w:type="spellEnd"/>
      <w:r w:rsidRPr="00053A00">
        <w:rPr>
          <w:rFonts w:cs="Arial"/>
        </w:rPr>
        <w:t xml:space="preserve"> </w:t>
      </w:r>
      <w:proofErr w:type="spellStart"/>
      <w:r w:rsidRPr="00053A00">
        <w:rPr>
          <w:rFonts w:cs="Arial"/>
        </w:rPr>
        <w:t>ProDetail</w:t>
      </w:r>
      <w:proofErr w:type="spellEnd"/>
      <w:r w:rsidRPr="00053A00">
        <w:rPr>
          <w:rFonts w:cs="Arial"/>
        </w:rPr>
        <w:t xml:space="preserve"> fait l’objet d’un Agrément Technique Européen (ATE) en cours de validité suivant l’ETAG 005 (ETA 06/0269).</w:t>
      </w:r>
    </w:p>
    <w:p w:rsidR="00053A00" w:rsidRPr="00053A00" w:rsidRDefault="00053A00" w:rsidP="00053A00">
      <w:pPr>
        <w:spacing w:after="0" w:line="240" w:lineRule="auto"/>
        <w:jc w:val="both"/>
        <w:rPr>
          <w:rFonts w:cs="Arial"/>
        </w:rPr>
      </w:pPr>
    </w:p>
    <w:p w:rsidR="00366ED8" w:rsidRPr="00053A00" w:rsidRDefault="00366ED8" w:rsidP="00053A00">
      <w:pPr>
        <w:pStyle w:val="Paragraphedeliste"/>
        <w:numPr>
          <w:ilvl w:val="0"/>
          <w:numId w:val="7"/>
        </w:numPr>
        <w:spacing w:line="240" w:lineRule="auto"/>
        <w:jc w:val="both"/>
        <w:rPr>
          <w:rFonts w:cs="Arial"/>
        </w:rPr>
      </w:pPr>
      <w:r w:rsidRPr="00053A00">
        <w:rPr>
          <w:rFonts w:cs="Arial"/>
          <w:u w:val="single"/>
        </w:rPr>
        <w:t>Produits</w:t>
      </w:r>
    </w:p>
    <w:p w:rsidR="00053A00" w:rsidRPr="00053A00" w:rsidRDefault="00053A00" w:rsidP="00053A00">
      <w:pPr>
        <w:pStyle w:val="Paragraphedeliste"/>
        <w:spacing w:line="240" w:lineRule="auto"/>
        <w:jc w:val="both"/>
        <w:rPr>
          <w:rFonts w:cs="Arial"/>
        </w:rPr>
      </w:pPr>
    </w:p>
    <w:p w:rsidR="001045A6" w:rsidRPr="00053A00" w:rsidRDefault="006209D2" w:rsidP="00053A00">
      <w:pPr>
        <w:pStyle w:val="Paragraphedeliste"/>
        <w:numPr>
          <w:ilvl w:val="0"/>
          <w:numId w:val="13"/>
        </w:numPr>
        <w:spacing w:line="240" w:lineRule="auto"/>
        <w:ind w:left="360"/>
        <w:jc w:val="both"/>
        <w:rPr>
          <w:rFonts w:cs="Arial"/>
        </w:rPr>
      </w:pPr>
      <w:r w:rsidRPr="00053A00">
        <w:rPr>
          <w:rFonts w:cs="Arial"/>
        </w:rPr>
        <w:t>Mortier colle</w:t>
      </w:r>
      <w:r w:rsidR="009E0FFC" w:rsidRPr="00053A00">
        <w:rPr>
          <w:rFonts w:cs="Arial"/>
        </w:rPr>
        <w:t> :</w:t>
      </w:r>
      <w:r w:rsidR="00053A00">
        <w:rPr>
          <w:rFonts w:cs="Arial"/>
        </w:rPr>
        <w:t xml:space="preserve"> </w:t>
      </w:r>
      <w:proofErr w:type="spellStart"/>
      <w:r w:rsidRPr="00053A00">
        <w:rPr>
          <w:rFonts w:cs="Arial"/>
          <w:b/>
        </w:rPr>
        <w:t>Armatop</w:t>
      </w:r>
      <w:proofErr w:type="spellEnd"/>
      <w:r w:rsidRPr="00053A00">
        <w:rPr>
          <w:rFonts w:cs="Arial"/>
          <w:b/>
        </w:rPr>
        <w:t xml:space="preserve"> MP</w:t>
      </w:r>
      <w:r w:rsidR="005D0037" w:rsidRPr="00053A00">
        <w:rPr>
          <w:rFonts w:cs="Arial"/>
        </w:rPr>
        <w:t xml:space="preserve"> : </w:t>
      </w:r>
      <w:r w:rsidRPr="00053A00">
        <w:rPr>
          <w:rFonts w:cs="Arial"/>
        </w:rPr>
        <w:t>colle pour encollage des lés de drainage sur le support humide</w:t>
      </w:r>
      <w:r w:rsidR="009E0FFC" w:rsidRPr="00053A00">
        <w:rPr>
          <w:rFonts w:cs="Arial"/>
        </w:rPr>
        <w:t>.</w:t>
      </w:r>
    </w:p>
    <w:p w:rsidR="00A71790" w:rsidRPr="00053A00" w:rsidRDefault="00A71790" w:rsidP="00053A00">
      <w:pPr>
        <w:pStyle w:val="Paragraphedeliste"/>
        <w:spacing w:line="240" w:lineRule="auto"/>
        <w:ind w:left="0"/>
        <w:jc w:val="both"/>
        <w:rPr>
          <w:rFonts w:cs="Arial"/>
        </w:rPr>
      </w:pPr>
    </w:p>
    <w:p w:rsidR="001045A6" w:rsidRPr="00053A00" w:rsidRDefault="006209D2" w:rsidP="00053A00">
      <w:pPr>
        <w:pStyle w:val="Paragraphedeliste"/>
        <w:numPr>
          <w:ilvl w:val="0"/>
          <w:numId w:val="13"/>
        </w:numPr>
        <w:spacing w:line="240" w:lineRule="auto"/>
        <w:ind w:left="360"/>
        <w:jc w:val="both"/>
        <w:rPr>
          <w:rFonts w:cs="Arial"/>
        </w:rPr>
      </w:pPr>
      <w:r w:rsidRPr="00053A00">
        <w:rPr>
          <w:rFonts w:cs="Arial"/>
        </w:rPr>
        <w:t>Drainage</w:t>
      </w:r>
      <w:r w:rsidR="001045A6" w:rsidRPr="00053A00">
        <w:rPr>
          <w:rFonts w:cs="Arial"/>
        </w:rPr>
        <w:t> :</w:t>
      </w:r>
      <w:r w:rsidR="00053A00">
        <w:rPr>
          <w:rFonts w:cs="Arial"/>
        </w:rPr>
        <w:t xml:space="preserve"> </w:t>
      </w:r>
      <w:r w:rsidR="00366ED8" w:rsidRPr="00053A00">
        <w:rPr>
          <w:rFonts w:cs="Arial"/>
          <w:b/>
        </w:rPr>
        <w:t xml:space="preserve">Triflex </w:t>
      </w:r>
      <w:r w:rsidRPr="00053A00">
        <w:rPr>
          <w:rFonts w:cs="Arial"/>
          <w:b/>
        </w:rPr>
        <w:t>DC-Mat</w:t>
      </w:r>
      <w:r w:rsidR="001045A6" w:rsidRPr="00053A00">
        <w:rPr>
          <w:rFonts w:cs="Arial"/>
        </w:rPr>
        <w:t xml:space="preserve"> : </w:t>
      </w:r>
      <w:r w:rsidRPr="00053A00">
        <w:rPr>
          <w:rFonts w:cs="Arial"/>
        </w:rPr>
        <w:t>Mat, doté d’alvéoles remplies de sable de quartz et de canaux de drainage à cœur, doublé de non-tissé sur les 2 faces.</w:t>
      </w:r>
    </w:p>
    <w:p w:rsidR="00A71790" w:rsidRPr="00053A00" w:rsidRDefault="00A71790" w:rsidP="00053A00">
      <w:pPr>
        <w:pStyle w:val="Paragraphedeliste"/>
        <w:spacing w:line="240" w:lineRule="auto"/>
        <w:ind w:left="0"/>
        <w:jc w:val="both"/>
        <w:rPr>
          <w:rFonts w:cs="Arial"/>
        </w:rPr>
      </w:pPr>
    </w:p>
    <w:p w:rsidR="00A71790" w:rsidRPr="00053A00" w:rsidRDefault="006209D2" w:rsidP="00053A00">
      <w:pPr>
        <w:pStyle w:val="Paragraphedeliste"/>
        <w:numPr>
          <w:ilvl w:val="0"/>
          <w:numId w:val="13"/>
        </w:numPr>
        <w:spacing w:line="240" w:lineRule="auto"/>
        <w:ind w:left="360"/>
        <w:jc w:val="both"/>
        <w:rPr>
          <w:rFonts w:cs="Arial"/>
        </w:rPr>
      </w:pPr>
      <w:r w:rsidRPr="00053A00">
        <w:rPr>
          <w:rFonts w:cs="Arial"/>
        </w:rPr>
        <w:t>Primaire</w:t>
      </w:r>
      <w:r w:rsidR="00510184" w:rsidRPr="00053A00">
        <w:rPr>
          <w:rFonts w:cs="Arial"/>
        </w:rPr>
        <w:t> :</w:t>
      </w:r>
      <w:r w:rsidR="00053A00">
        <w:rPr>
          <w:rFonts w:cs="Arial"/>
        </w:rPr>
        <w:t xml:space="preserve"> </w:t>
      </w:r>
      <w:r w:rsidR="00510184" w:rsidRPr="00053A00">
        <w:rPr>
          <w:rFonts w:cs="Arial"/>
          <w:b/>
        </w:rPr>
        <w:t xml:space="preserve">Triflex </w:t>
      </w:r>
      <w:r w:rsidRPr="00053A00">
        <w:rPr>
          <w:rFonts w:cs="Arial"/>
          <w:b/>
        </w:rPr>
        <w:t>POX R 100</w:t>
      </w:r>
      <w:r w:rsidR="00510184" w:rsidRPr="00053A00">
        <w:rPr>
          <w:rFonts w:cs="Arial"/>
        </w:rPr>
        <w:t xml:space="preserve"> : </w:t>
      </w:r>
      <w:r w:rsidR="00F607B5" w:rsidRPr="00053A00">
        <w:rPr>
          <w:rFonts w:cs="Arial"/>
        </w:rPr>
        <w:t xml:space="preserve">primaire en résines </w:t>
      </w:r>
      <w:proofErr w:type="spellStart"/>
      <w:r w:rsidR="00F607B5" w:rsidRPr="00053A00">
        <w:rPr>
          <w:rFonts w:cs="Arial"/>
        </w:rPr>
        <w:t>epoxy</w:t>
      </w:r>
      <w:proofErr w:type="spellEnd"/>
      <w:r w:rsidR="00F607B5" w:rsidRPr="00053A00">
        <w:rPr>
          <w:rFonts w:cs="Arial"/>
        </w:rPr>
        <w:t xml:space="preserve"> pour supports poreux et drain DC-Mat</w:t>
      </w:r>
      <w:r w:rsidR="00510184" w:rsidRPr="00053A00">
        <w:rPr>
          <w:rFonts w:cs="Arial"/>
        </w:rPr>
        <w:t>.</w:t>
      </w:r>
    </w:p>
    <w:p w:rsidR="00F607B5" w:rsidRPr="00053A00" w:rsidRDefault="00F607B5" w:rsidP="00053A00">
      <w:pPr>
        <w:pStyle w:val="Paragraphedeliste"/>
        <w:numPr>
          <w:ilvl w:val="0"/>
          <w:numId w:val="13"/>
        </w:numPr>
        <w:spacing w:line="240" w:lineRule="auto"/>
        <w:ind w:left="360"/>
        <w:jc w:val="both"/>
        <w:rPr>
          <w:rFonts w:cs="Arial"/>
        </w:rPr>
      </w:pPr>
      <w:r w:rsidRPr="00053A00">
        <w:rPr>
          <w:rFonts w:cs="Arial"/>
        </w:rPr>
        <w:t>Etanchéité :</w:t>
      </w:r>
      <w:r w:rsidR="00053A00">
        <w:rPr>
          <w:rFonts w:cs="Arial"/>
        </w:rPr>
        <w:t xml:space="preserve"> </w:t>
      </w:r>
      <w:proofErr w:type="spellStart"/>
      <w:r w:rsidRPr="00053A00">
        <w:rPr>
          <w:rFonts w:cs="Arial"/>
          <w:b/>
        </w:rPr>
        <w:t>Triflex</w:t>
      </w:r>
      <w:proofErr w:type="spellEnd"/>
      <w:r w:rsidRPr="00053A00">
        <w:rPr>
          <w:rFonts w:cs="Arial"/>
          <w:b/>
        </w:rPr>
        <w:t xml:space="preserve"> </w:t>
      </w:r>
      <w:proofErr w:type="spellStart"/>
      <w:r w:rsidRPr="00053A00">
        <w:rPr>
          <w:rFonts w:cs="Arial"/>
          <w:b/>
        </w:rPr>
        <w:t>ProTerra</w:t>
      </w:r>
      <w:proofErr w:type="spellEnd"/>
      <w:r w:rsidRPr="00053A00">
        <w:rPr>
          <w:rFonts w:cs="Arial"/>
        </w:rPr>
        <w:t> : Etanchéité PMMA pigmentée, armée avec Triflex Voile de Renfort.</w:t>
      </w:r>
    </w:p>
    <w:p w:rsidR="00A71790" w:rsidRPr="00053A00" w:rsidRDefault="00A71790" w:rsidP="00053A00">
      <w:pPr>
        <w:pStyle w:val="Paragraphedeliste"/>
        <w:spacing w:line="240" w:lineRule="auto"/>
        <w:ind w:left="0"/>
        <w:jc w:val="both"/>
        <w:rPr>
          <w:rFonts w:cs="Arial"/>
        </w:rPr>
      </w:pPr>
    </w:p>
    <w:p w:rsidR="00F607B5" w:rsidRPr="00053A00" w:rsidRDefault="00F607B5" w:rsidP="00053A00">
      <w:pPr>
        <w:pStyle w:val="Paragraphedeliste"/>
        <w:numPr>
          <w:ilvl w:val="0"/>
          <w:numId w:val="13"/>
        </w:numPr>
        <w:spacing w:line="240" w:lineRule="auto"/>
        <w:ind w:left="360"/>
        <w:jc w:val="both"/>
        <w:rPr>
          <w:rFonts w:cs="Arial"/>
        </w:rPr>
      </w:pPr>
      <w:r w:rsidRPr="00053A00">
        <w:rPr>
          <w:rFonts w:cs="Arial"/>
        </w:rPr>
        <w:t>Couche de revêtement :</w:t>
      </w:r>
      <w:r w:rsidR="00053A00">
        <w:rPr>
          <w:rFonts w:cs="Arial"/>
        </w:rPr>
        <w:t xml:space="preserve"> </w:t>
      </w:r>
      <w:proofErr w:type="spellStart"/>
      <w:r w:rsidRPr="00053A00">
        <w:rPr>
          <w:rFonts w:cs="Arial"/>
          <w:b/>
        </w:rPr>
        <w:t>Triflex</w:t>
      </w:r>
      <w:proofErr w:type="spellEnd"/>
      <w:r w:rsidRPr="00053A00">
        <w:rPr>
          <w:rFonts w:cs="Arial"/>
          <w:b/>
        </w:rPr>
        <w:t xml:space="preserve"> </w:t>
      </w:r>
      <w:proofErr w:type="spellStart"/>
      <w:r w:rsidRPr="00053A00">
        <w:rPr>
          <w:rFonts w:cs="Arial"/>
          <w:b/>
        </w:rPr>
        <w:t>ProFloor</w:t>
      </w:r>
      <w:proofErr w:type="spellEnd"/>
      <w:r w:rsidRPr="00053A00">
        <w:rPr>
          <w:rFonts w:cs="Arial"/>
        </w:rPr>
        <w:t> : Mortier autolissant PMMA de couleur gris foncé, comprenant la résine d’étanchéité (composant R) et la charge minérale (composant S).</w:t>
      </w:r>
    </w:p>
    <w:p w:rsidR="00A71790" w:rsidRPr="00053A00" w:rsidRDefault="00A71790" w:rsidP="00053A00">
      <w:pPr>
        <w:pStyle w:val="Paragraphedeliste"/>
        <w:spacing w:line="240" w:lineRule="auto"/>
        <w:ind w:left="0"/>
        <w:jc w:val="both"/>
        <w:rPr>
          <w:rFonts w:cs="Arial"/>
        </w:rPr>
      </w:pPr>
    </w:p>
    <w:p w:rsidR="00F607B5" w:rsidRPr="00053A00" w:rsidRDefault="00F607B5" w:rsidP="00053A00">
      <w:pPr>
        <w:pStyle w:val="Paragraphedeliste"/>
        <w:numPr>
          <w:ilvl w:val="0"/>
          <w:numId w:val="13"/>
        </w:numPr>
        <w:spacing w:line="240" w:lineRule="auto"/>
        <w:ind w:left="360"/>
        <w:jc w:val="both"/>
        <w:rPr>
          <w:rFonts w:cs="Arial"/>
        </w:rPr>
      </w:pPr>
      <w:r w:rsidRPr="00053A00">
        <w:rPr>
          <w:rFonts w:cs="Arial"/>
        </w:rPr>
        <w:t>Couche de Finition :</w:t>
      </w:r>
      <w:r w:rsidR="00053A00">
        <w:rPr>
          <w:rFonts w:cs="Arial"/>
        </w:rPr>
        <w:t xml:space="preserve"> </w:t>
      </w:r>
      <w:proofErr w:type="spellStart"/>
      <w:r w:rsidRPr="00053A00">
        <w:rPr>
          <w:rFonts w:cs="Arial"/>
          <w:b/>
        </w:rPr>
        <w:t>Triflex</w:t>
      </w:r>
      <w:proofErr w:type="spellEnd"/>
      <w:r w:rsidRPr="00053A00">
        <w:rPr>
          <w:rFonts w:cs="Arial"/>
          <w:b/>
        </w:rPr>
        <w:t xml:space="preserve"> </w:t>
      </w:r>
      <w:proofErr w:type="spellStart"/>
      <w:r w:rsidRPr="00053A00">
        <w:rPr>
          <w:rFonts w:cs="Arial"/>
          <w:b/>
        </w:rPr>
        <w:t>Cryl</w:t>
      </w:r>
      <w:proofErr w:type="spellEnd"/>
      <w:r w:rsidRPr="00053A00">
        <w:rPr>
          <w:rFonts w:cs="Arial"/>
          <w:b/>
        </w:rPr>
        <w:t xml:space="preserve"> Finition 205</w:t>
      </w:r>
      <w:r w:rsidRPr="00053A00">
        <w:rPr>
          <w:rFonts w:cs="Arial"/>
        </w:rPr>
        <w:t> : couche de finition à base de PMMA</w:t>
      </w:r>
      <w:r w:rsidR="00A71790" w:rsidRPr="00053A00">
        <w:rPr>
          <w:rFonts w:cs="Arial"/>
        </w:rPr>
        <w:t>.</w:t>
      </w:r>
    </w:p>
    <w:p w:rsidR="00A71790" w:rsidRPr="00053A00" w:rsidRDefault="00A71790" w:rsidP="00053A00">
      <w:pPr>
        <w:pStyle w:val="Paragraphedeliste"/>
        <w:spacing w:line="240" w:lineRule="auto"/>
        <w:ind w:left="0"/>
        <w:jc w:val="both"/>
        <w:rPr>
          <w:rFonts w:cs="Arial"/>
        </w:rPr>
      </w:pPr>
    </w:p>
    <w:p w:rsidR="00A71790" w:rsidRPr="00053A00" w:rsidRDefault="00F607B5" w:rsidP="00053A00">
      <w:pPr>
        <w:pStyle w:val="Paragraphedeliste"/>
        <w:numPr>
          <w:ilvl w:val="0"/>
          <w:numId w:val="13"/>
        </w:numPr>
        <w:spacing w:line="240" w:lineRule="auto"/>
        <w:ind w:left="360"/>
        <w:jc w:val="both"/>
        <w:rPr>
          <w:rFonts w:cs="Arial"/>
        </w:rPr>
      </w:pPr>
      <w:r w:rsidRPr="00053A00">
        <w:rPr>
          <w:rFonts w:cs="Arial"/>
        </w:rPr>
        <w:t>Etanchéité des points singuliers :</w:t>
      </w:r>
    </w:p>
    <w:p w:rsidR="00323976" w:rsidRPr="00053A00" w:rsidRDefault="00F607B5" w:rsidP="00053A00">
      <w:pPr>
        <w:pStyle w:val="Paragraphedeliste"/>
        <w:spacing w:line="240" w:lineRule="auto"/>
        <w:ind w:left="0"/>
        <w:jc w:val="both"/>
        <w:rPr>
          <w:rFonts w:cs="Arial"/>
        </w:rPr>
      </w:pPr>
      <w:proofErr w:type="spellStart"/>
      <w:r w:rsidRPr="00053A00">
        <w:rPr>
          <w:rFonts w:cs="Arial"/>
          <w:b/>
        </w:rPr>
        <w:t>Triflex</w:t>
      </w:r>
      <w:proofErr w:type="spellEnd"/>
      <w:r w:rsidRPr="00053A00">
        <w:rPr>
          <w:rFonts w:cs="Arial"/>
          <w:b/>
        </w:rPr>
        <w:t xml:space="preserve"> </w:t>
      </w:r>
      <w:proofErr w:type="spellStart"/>
      <w:r w:rsidRPr="00053A00">
        <w:rPr>
          <w:rFonts w:cs="Arial"/>
          <w:b/>
        </w:rPr>
        <w:t>ProDetail</w:t>
      </w:r>
      <w:proofErr w:type="spellEnd"/>
      <w:r w:rsidRPr="00053A00">
        <w:rPr>
          <w:rFonts w:cs="Arial"/>
        </w:rPr>
        <w:t xml:space="preserve"> : résine d’étanchéité PMMA, thixotrope, pour relevés, naissances, évacuations, …, armé à l’aide du </w:t>
      </w:r>
      <w:r w:rsidRPr="00053A00">
        <w:rPr>
          <w:rFonts w:cs="Arial"/>
          <w:b/>
        </w:rPr>
        <w:t>Triflex Voile de Renfort</w:t>
      </w:r>
      <w:r w:rsidRPr="00053A00">
        <w:rPr>
          <w:rFonts w:cs="Arial"/>
        </w:rPr>
        <w:t xml:space="preserve"> (armature polyester 110g).</w:t>
      </w:r>
    </w:p>
    <w:p w:rsidR="00A71790" w:rsidRPr="00053A00" w:rsidRDefault="00A71790" w:rsidP="00053A00">
      <w:pPr>
        <w:pStyle w:val="Paragraphedeliste"/>
        <w:spacing w:line="240" w:lineRule="auto"/>
        <w:ind w:left="0"/>
        <w:jc w:val="both"/>
        <w:rPr>
          <w:rFonts w:cs="Arial"/>
        </w:rPr>
      </w:pPr>
    </w:p>
    <w:p w:rsidR="00F607B5" w:rsidRPr="00053A00" w:rsidRDefault="00F607B5" w:rsidP="00053A00">
      <w:pPr>
        <w:pStyle w:val="Paragraphedeliste"/>
        <w:numPr>
          <w:ilvl w:val="0"/>
          <w:numId w:val="13"/>
        </w:numPr>
        <w:spacing w:after="0" w:line="240" w:lineRule="auto"/>
        <w:ind w:left="360"/>
        <w:jc w:val="both"/>
        <w:rPr>
          <w:rFonts w:cs="Arial"/>
        </w:rPr>
      </w:pPr>
      <w:r w:rsidRPr="00053A00">
        <w:rPr>
          <w:rFonts w:cs="Arial"/>
        </w:rPr>
        <w:t>Produits annexes :</w:t>
      </w:r>
    </w:p>
    <w:p w:rsidR="00F607B5" w:rsidRPr="00053A00" w:rsidRDefault="000B7FF6" w:rsidP="00053A00">
      <w:pPr>
        <w:spacing w:after="0" w:line="240" w:lineRule="auto"/>
        <w:jc w:val="both"/>
        <w:rPr>
          <w:rFonts w:cs="Arial"/>
        </w:rPr>
      </w:pPr>
      <w:proofErr w:type="spellStart"/>
      <w:r>
        <w:rPr>
          <w:rFonts w:cs="Arial"/>
          <w:b/>
        </w:rPr>
        <w:t>Triflex</w:t>
      </w:r>
      <w:proofErr w:type="spellEnd"/>
      <w:r>
        <w:rPr>
          <w:rFonts w:cs="Arial"/>
          <w:b/>
        </w:rPr>
        <w:t xml:space="preserve"> </w:t>
      </w:r>
      <w:proofErr w:type="spellStart"/>
      <w:r>
        <w:rPr>
          <w:rFonts w:cs="Arial"/>
          <w:b/>
        </w:rPr>
        <w:t>Cryl</w:t>
      </w:r>
      <w:proofErr w:type="spellEnd"/>
      <w:r>
        <w:rPr>
          <w:rFonts w:cs="Arial"/>
          <w:b/>
        </w:rPr>
        <w:t xml:space="preserve"> </w:t>
      </w:r>
      <w:proofErr w:type="spellStart"/>
      <w:r>
        <w:rPr>
          <w:rFonts w:cs="Arial"/>
          <w:b/>
        </w:rPr>
        <w:t>Spa</w:t>
      </w:r>
      <w:r w:rsidR="00F607B5" w:rsidRPr="00053A00">
        <w:rPr>
          <w:rFonts w:cs="Arial"/>
          <w:b/>
        </w:rPr>
        <w:t>ch</w:t>
      </w:r>
      <w:r>
        <w:rPr>
          <w:rFonts w:cs="Arial"/>
          <w:b/>
        </w:rPr>
        <w:t>t</w:t>
      </w:r>
      <w:r w:rsidR="00F607B5" w:rsidRPr="00053A00">
        <w:rPr>
          <w:rFonts w:cs="Arial"/>
          <w:b/>
        </w:rPr>
        <w:t>el</w:t>
      </w:r>
      <w:proofErr w:type="spellEnd"/>
      <w:r w:rsidR="00F607B5" w:rsidRPr="00053A00">
        <w:rPr>
          <w:rFonts w:cs="Arial"/>
        </w:rPr>
        <w:t> : Enduit de ragréage à base de PMMA, utilisé pour égaliser les légers défauts de planéité. Il sera également utilisé pour fixer des éléments extérieurs de type  bandes de rive, platines d’évacuation pluviale, etc…</w:t>
      </w:r>
    </w:p>
    <w:p w:rsidR="00F607B5" w:rsidRPr="00053A00" w:rsidRDefault="00F607B5" w:rsidP="00053A00">
      <w:pPr>
        <w:spacing w:after="0" w:line="240" w:lineRule="auto"/>
        <w:jc w:val="both"/>
        <w:rPr>
          <w:rFonts w:cs="Arial"/>
        </w:rPr>
      </w:pPr>
      <w:r w:rsidRPr="00053A00">
        <w:rPr>
          <w:rFonts w:cs="Arial"/>
          <w:b/>
        </w:rPr>
        <w:t>Triflex Micro Chips</w:t>
      </w:r>
      <w:r w:rsidRPr="00053A00">
        <w:rPr>
          <w:rFonts w:cs="Arial"/>
        </w:rPr>
        <w:t xml:space="preserve"> : </w:t>
      </w:r>
      <w:proofErr w:type="spellStart"/>
      <w:r w:rsidRPr="00053A00">
        <w:rPr>
          <w:rFonts w:cs="Arial"/>
        </w:rPr>
        <w:t>Micropaillettes</w:t>
      </w:r>
      <w:proofErr w:type="spellEnd"/>
      <w:r w:rsidRPr="00053A00">
        <w:rPr>
          <w:rFonts w:cs="Arial"/>
        </w:rPr>
        <w:t xml:space="preserve"> pour finition de surface des systèmes Triflex. Matériau de projection de couleurs blanc et/ou noir.</w:t>
      </w:r>
    </w:p>
    <w:p w:rsidR="00F607B5" w:rsidRDefault="00F607B5" w:rsidP="00053A00">
      <w:pPr>
        <w:spacing w:after="0" w:line="240" w:lineRule="auto"/>
        <w:jc w:val="both"/>
        <w:rPr>
          <w:rFonts w:cs="Arial"/>
        </w:rPr>
      </w:pPr>
      <w:r w:rsidRPr="00053A00">
        <w:rPr>
          <w:rFonts w:cs="Arial"/>
          <w:b/>
        </w:rPr>
        <w:t>Triflex Nettoyant</w:t>
      </w:r>
      <w:r w:rsidRPr="00053A00">
        <w:rPr>
          <w:rFonts w:cs="Arial"/>
        </w:rPr>
        <w:t> : Mélange de solvants permettant de nettoyer les outils. Il est par ailleurs utilisé pour dégraisser les supports métalliques (pieds de garde-corps, etc…) avant la mise en œuvre des produits Triflex ou en cas d’interruption des travaux.</w:t>
      </w:r>
    </w:p>
    <w:p w:rsidR="00053A00" w:rsidRDefault="00053A00" w:rsidP="00053A00">
      <w:pPr>
        <w:spacing w:after="0" w:line="240" w:lineRule="auto"/>
        <w:jc w:val="both"/>
        <w:rPr>
          <w:rFonts w:cs="Arial"/>
        </w:rPr>
      </w:pPr>
    </w:p>
    <w:p w:rsidR="00053A00" w:rsidRPr="00053A00" w:rsidRDefault="00053A00" w:rsidP="00053A00">
      <w:pPr>
        <w:spacing w:after="0" w:line="240" w:lineRule="auto"/>
        <w:jc w:val="both"/>
        <w:rPr>
          <w:rFonts w:cs="Arial"/>
        </w:rPr>
      </w:pPr>
    </w:p>
    <w:p w:rsidR="00323976" w:rsidRPr="00053A00" w:rsidRDefault="00323976" w:rsidP="00053A00">
      <w:pPr>
        <w:pStyle w:val="Paragraphedeliste"/>
        <w:numPr>
          <w:ilvl w:val="0"/>
          <w:numId w:val="7"/>
        </w:numPr>
        <w:spacing w:line="240" w:lineRule="auto"/>
        <w:jc w:val="both"/>
        <w:rPr>
          <w:rFonts w:cs="Arial"/>
          <w:u w:val="single"/>
        </w:rPr>
      </w:pPr>
      <w:r w:rsidRPr="00053A00">
        <w:rPr>
          <w:rFonts w:cs="Arial"/>
          <w:u w:val="single"/>
        </w:rPr>
        <w:lastRenderedPageBreak/>
        <w:t>Préparatio</w:t>
      </w:r>
      <w:r w:rsidR="00366ED8" w:rsidRPr="00053A00">
        <w:rPr>
          <w:rFonts w:cs="Arial"/>
          <w:u w:val="single"/>
        </w:rPr>
        <w:t>n des supports et mise en œuvre</w:t>
      </w:r>
    </w:p>
    <w:p w:rsidR="00323976" w:rsidRPr="00053A00" w:rsidRDefault="00323976" w:rsidP="00053A00">
      <w:pPr>
        <w:spacing w:line="240" w:lineRule="auto"/>
        <w:jc w:val="both"/>
        <w:rPr>
          <w:rFonts w:cs="Arial"/>
          <w:b/>
        </w:rPr>
      </w:pPr>
      <w:r w:rsidRPr="00053A00">
        <w:rPr>
          <w:rFonts w:cs="Arial"/>
          <w:b/>
        </w:rPr>
        <w:t xml:space="preserve">Dans tous les cas, la mise en œuvre du procédé </w:t>
      </w:r>
      <w:proofErr w:type="spellStart"/>
      <w:r w:rsidRPr="00053A00">
        <w:rPr>
          <w:rFonts w:cs="Arial"/>
          <w:b/>
        </w:rPr>
        <w:t>Triflex</w:t>
      </w:r>
      <w:proofErr w:type="spellEnd"/>
      <w:r w:rsidRPr="00053A00">
        <w:rPr>
          <w:rFonts w:cs="Arial"/>
          <w:b/>
        </w:rPr>
        <w:t xml:space="preserve"> </w:t>
      </w:r>
      <w:proofErr w:type="spellStart"/>
      <w:r w:rsidR="00F607B5" w:rsidRPr="00053A00">
        <w:rPr>
          <w:rFonts w:cs="Arial"/>
          <w:b/>
        </w:rPr>
        <w:t>ProDrain</w:t>
      </w:r>
      <w:proofErr w:type="spellEnd"/>
      <w:r w:rsidRPr="00053A00">
        <w:rPr>
          <w:rFonts w:cs="Arial"/>
          <w:b/>
        </w:rPr>
        <w:t>, ou de tout produit Triflex, devra être assurée par des entreprises agrées par la société Triflex</w:t>
      </w:r>
      <w:r w:rsidR="00F607B5" w:rsidRPr="00053A00">
        <w:rPr>
          <w:rFonts w:cs="Arial"/>
          <w:b/>
        </w:rPr>
        <w:t xml:space="preserve"> (voir le Cahier des Clauses Techniques du procédé)</w:t>
      </w:r>
      <w:r w:rsidRPr="00053A00">
        <w:rPr>
          <w:rFonts w:cs="Arial"/>
          <w:b/>
        </w:rPr>
        <w:t>.</w:t>
      </w:r>
    </w:p>
    <w:p w:rsidR="00044661" w:rsidRPr="00053A00" w:rsidRDefault="00044661" w:rsidP="00053A00">
      <w:pPr>
        <w:pStyle w:val="Paragraphedeliste"/>
        <w:numPr>
          <w:ilvl w:val="0"/>
          <w:numId w:val="14"/>
        </w:numPr>
        <w:spacing w:line="240" w:lineRule="auto"/>
        <w:jc w:val="both"/>
        <w:rPr>
          <w:rFonts w:cs="Arial"/>
          <w:u w:val="single"/>
        </w:rPr>
      </w:pPr>
      <w:r w:rsidRPr="00053A00">
        <w:rPr>
          <w:rFonts w:cs="Arial"/>
          <w:u w:val="single"/>
        </w:rPr>
        <w:t>Conditions générales :</w:t>
      </w:r>
    </w:p>
    <w:p w:rsidR="00366ED8" w:rsidRPr="00053A00" w:rsidRDefault="00366ED8" w:rsidP="00053A00">
      <w:pPr>
        <w:pStyle w:val="Paragraphedeliste"/>
        <w:spacing w:line="240" w:lineRule="auto"/>
        <w:jc w:val="both"/>
        <w:rPr>
          <w:rFonts w:cs="Arial"/>
        </w:rPr>
      </w:pPr>
    </w:p>
    <w:p w:rsidR="00044661" w:rsidRPr="00053A00" w:rsidRDefault="00044661" w:rsidP="00053A00">
      <w:pPr>
        <w:pStyle w:val="Paragraphedeliste"/>
        <w:numPr>
          <w:ilvl w:val="0"/>
          <w:numId w:val="12"/>
        </w:numPr>
        <w:spacing w:line="240" w:lineRule="auto"/>
        <w:jc w:val="both"/>
        <w:rPr>
          <w:rFonts w:cs="Arial"/>
        </w:rPr>
      </w:pPr>
      <w:r w:rsidRPr="00053A00">
        <w:rPr>
          <w:rFonts w:cs="Arial"/>
        </w:rPr>
        <w:t>Pentes admissibles : les niveaux de pente seront conformes aux DTU 43.1 (NF P 84-204, travaux neufs), DTU 43.5 (NF P 84-208, travaux de rénovation) et DTU 20.12 (NF P 10-203). En travaux neufs, la pente minimale sera de 1.5%.</w:t>
      </w:r>
    </w:p>
    <w:p w:rsidR="00366ED8" w:rsidRPr="00053A00" w:rsidRDefault="00366ED8" w:rsidP="00053A00">
      <w:pPr>
        <w:pStyle w:val="Paragraphedeliste"/>
        <w:spacing w:line="240" w:lineRule="auto"/>
        <w:ind w:left="1776"/>
        <w:jc w:val="both"/>
        <w:rPr>
          <w:rFonts w:cs="Arial"/>
        </w:rPr>
      </w:pPr>
    </w:p>
    <w:p w:rsidR="00044661" w:rsidRPr="00053A00" w:rsidRDefault="00120095" w:rsidP="00053A00">
      <w:pPr>
        <w:pStyle w:val="Paragraphedeliste"/>
        <w:numPr>
          <w:ilvl w:val="0"/>
          <w:numId w:val="12"/>
        </w:numPr>
        <w:spacing w:after="0" w:line="240" w:lineRule="auto"/>
        <w:jc w:val="both"/>
        <w:rPr>
          <w:rFonts w:cs="Arial"/>
        </w:rPr>
      </w:pPr>
      <w:r w:rsidRPr="00053A00">
        <w:rPr>
          <w:rFonts w:cs="Arial"/>
        </w:rPr>
        <w:t>Tolérances de planéité</w:t>
      </w:r>
      <w:r w:rsidR="00044661" w:rsidRPr="00053A00">
        <w:rPr>
          <w:rFonts w:cs="Arial"/>
        </w:rPr>
        <w:t xml:space="preserve"> :</w:t>
      </w:r>
    </w:p>
    <w:p w:rsidR="00044661" w:rsidRPr="00053A00" w:rsidRDefault="00044661" w:rsidP="00053A00">
      <w:pPr>
        <w:spacing w:after="0" w:line="240" w:lineRule="auto"/>
        <w:jc w:val="both"/>
        <w:rPr>
          <w:rFonts w:cs="Arial"/>
        </w:rPr>
      </w:pPr>
      <w:r w:rsidRPr="00053A00">
        <w:rPr>
          <w:rFonts w:cs="Arial"/>
        </w:rPr>
        <w:tab/>
      </w:r>
      <w:r w:rsidR="00366ED8" w:rsidRPr="00053A00">
        <w:rPr>
          <w:rFonts w:cs="Arial"/>
        </w:rPr>
        <w:tab/>
      </w:r>
      <w:r w:rsidRPr="00053A00">
        <w:rPr>
          <w:rFonts w:cs="Arial"/>
        </w:rPr>
        <w:t>10mm sous la règle de 2m pour les parties inaccessibles ou accessibles.</w:t>
      </w:r>
    </w:p>
    <w:p w:rsidR="00366ED8" w:rsidRDefault="00044661" w:rsidP="00053A00">
      <w:pPr>
        <w:spacing w:after="0" w:line="240" w:lineRule="auto"/>
        <w:jc w:val="both"/>
        <w:rPr>
          <w:rFonts w:cs="Arial"/>
        </w:rPr>
      </w:pPr>
      <w:r w:rsidRPr="00053A00">
        <w:rPr>
          <w:rFonts w:cs="Arial"/>
        </w:rPr>
        <w:tab/>
      </w:r>
      <w:r w:rsidR="00366ED8" w:rsidRPr="00053A00">
        <w:rPr>
          <w:rFonts w:cs="Arial"/>
        </w:rPr>
        <w:tab/>
      </w:r>
      <w:r w:rsidRPr="00053A00">
        <w:rPr>
          <w:rFonts w:cs="Arial"/>
        </w:rPr>
        <w:t>7mm sous la règle de 2m dans tous les autres cas et</w:t>
      </w:r>
      <w:r w:rsidR="00053A00">
        <w:rPr>
          <w:rFonts w:cs="Arial"/>
        </w:rPr>
        <w:t xml:space="preserve"> </w:t>
      </w:r>
      <w:r w:rsidRPr="00053A00">
        <w:rPr>
          <w:rFonts w:cs="Arial"/>
        </w:rPr>
        <w:t>3mm sous la règle de 0,20m</w:t>
      </w:r>
    </w:p>
    <w:p w:rsidR="00053A00" w:rsidRPr="00053A00" w:rsidRDefault="00053A00" w:rsidP="00053A00">
      <w:pPr>
        <w:spacing w:after="0" w:line="240" w:lineRule="auto"/>
        <w:jc w:val="both"/>
        <w:rPr>
          <w:rFonts w:cs="Arial"/>
        </w:rPr>
      </w:pPr>
    </w:p>
    <w:p w:rsidR="00366ED8" w:rsidRDefault="00044661" w:rsidP="00053A00">
      <w:pPr>
        <w:pStyle w:val="Paragraphedeliste"/>
        <w:numPr>
          <w:ilvl w:val="0"/>
          <w:numId w:val="12"/>
        </w:numPr>
        <w:spacing w:line="240" w:lineRule="auto"/>
        <w:jc w:val="both"/>
        <w:rPr>
          <w:rFonts w:cs="Arial"/>
        </w:rPr>
      </w:pPr>
      <w:r w:rsidRPr="00053A00">
        <w:rPr>
          <w:rFonts w:cs="Arial"/>
          <w:b/>
        </w:rPr>
        <w:t xml:space="preserve">Humidité du support : </w:t>
      </w:r>
      <w:r w:rsidR="00F607B5" w:rsidRPr="00053A00">
        <w:rPr>
          <w:rFonts w:cs="Arial"/>
          <w:b/>
        </w:rPr>
        <w:t>le support peut être humide et présenter une humidité massique supérieure à 6%.</w:t>
      </w:r>
      <w:r w:rsidR="00F607B5" w:rsidRPr="00053A00">
        <w:rPr>
          <w:rFonts w:cs="Arial"/>
        </w:rPr>
        <w:t xml:space="preserve"> Les éventuelles retenues d’eau seront retirées.</w:t>
      </w:r>
    </w:p>
    <w:p w:rsidR="00053A00" w:rsidRPr="00053A00" w:rsidRDefault="00053A00" w:rsidP="00053A00">
      <w:pPr>
        <w:pStyle w:val="Paragraphedeliste"/>
        <w:spacing w:line="240" w:lineRule="auto"/>
        <w:ind w:left="1776"/>
        <w:jc w:val="both"/>
        <w:rPr>
          <w:rFonts w:cs="Arial"/>
        </w:rPr>
      </w:pPr>
    </w:p>
    <w:p w:rsidR="004E1703" w:rsidRPr="00053A00" w:rsidRDefault="004E1703" w:rsidP="00053A00">
      <w:pPr>
        <w:pStyle w:val="Paragraphedeliste"/>
        <w:numPr>
          <w:ilvl w:val="0"/>
          <w:numId w:val="14"/>
        </w:numPr>
        <w:spacing w:line="240" w:lineRule="auto"/>
        <w:jc w:val="both"/>
        <w:rPr>
          <w:rFonts w:cs="Arial"/>
          <w:u w:val="single"/>
        </w:rPr>
      </w:pPr>
      <w:r w:rsidRPr="00053A00">
        <w:rPr>
          <w:rFonts w:cs="Arial"/>
          <w:u w:val="single"/>
        </w:rPr>
        <w:t xml:space="preserve">Préparation </w:t>
      </w:r>
      <w:r w:rsidR="00053A00">
        <w:rPr>
          <w:rFonts w:cs="Arial"/>
          <w:u w:val="single"/>
        </w:rPr>
        <w:t>du support béton</w:t>
      </w:r>
      <w:r w:rsidR="00053A00">
        <w:rPr>
          <w:rFonts w:cs="Arial"/>
        </w:rPr>
        <w:t>*</w:t>
      </w:r>
    </w:p>
    <w:p w:rsidR="006D3B35" w:rsidRDefault="00120095" w:rsidP="00053A00">
      <w:pPr>
        <w:spacing w:line="240" w:lineRule="auto"/>
        <w:jc w:val="both"/>
        <w:rPr>
          <w:rFonts w:cs="Arial"/>
        </w:rPr>
      </w:pPr>
      <w:r w:rsidRPr="00053A00">
        <w:rPr>
          <w:rFonts w:cs="Arial"/>
        </w:rPr>
        <w:t>L</w:t>
      </w:r>
      <w:r w:rsidR="006D3B35" w:rsidRPr="00053A00">
        <w:rPr>
          <w:rFonts w:cs="Arial"/>
        </w:rPr>
        <w:t>es supports visés devront être préparés mécaniquement par ponçage, fraisage ou grenaillage (si possible sans poussière, sinon ils devront ensuite être nettoyés et exempts de toute poussière résiduelle), uniquement avec des disques diamants.</w:t>
      </w:r>
    </w:p>
    <w:p w:rsidR="00053A00" w:rsidRPr="00053A00" w:rsidRDefault="00053A00" w:rsidP="00053A00">
      <w:pPr>
        <w:spacing w:line="240" w:lineRule="auto"/>
        <w:jc w:val="both"/>
        <w:rPr>
          <w:rFonts w:cs="Arial"/>
          <w:i/>
          <w:sz w:val="18"/>
          <w:szCs w:val="18"/>
        </w:rPr>
      </w:pPr>
      <w:r w:rsidRPr="000C534D">
        <w:rPr>
          <w:rFonts w:cs="Arial"/>
          <w:i/>
          <w:sz w:val="18"/>
          <w:szCs w:val="18"/>
        </w:rPr>
        <w:t xml:space="preserve">* pour des supports de nature différente, </w:t>
      </w:r>
      <w:r>
        <w:rPr>
          <w:rFonts w:cs="Arial"/>
          <w:i/>
          <w:sz w:val="18"/>
          <w:szCs w:val="18"/>
        </w:rPr>
        <w:t xml:space="preserve">notamment le cas d’un carrelage existant, </w:t>
      </w:r>
      <w:r w:rsidRPr="000C534D">
        <w:rPr>
          <w:rFonts w:cs="Arial"/>
          <w:i/>
          <w:sz w:val="18"/>
          <w:szCs w:val="18"/>
        </w:rPr>
        <w:t>contacter Triflex France</w:t>
      </w:r>
    </w:p>
    <w:p w:rsidR="00777658" w:rsidRDefault="00777658" w:rsidP="00053A00">
      <w:pPr>
        <w:pStyle w:val="Paragraphedeliste"/>
        <w:numPr>
          <w:ilvl w:val="0"/>
          <w:numId w:val="14"/>
        </w:numPr>
        <w:spacing w:line="240" w:lineRule="auto"/>
        <w:jc w:val="both"/>
        <w:rPr>
          <w:rFonts w:cs="Arial"/>
          <w:u w:val="single"/>
        </w:rPr>
      </w:pPr>
      <w:r w:rsidRPr="00053A00">
        <w:rPr>
          <w:rFonts w:cs="Arial"/>
          <w:u w:val="single"/>
        </w:rPr>
        <w:t>Mise en œuvre :</w:t>
      </w:r>
    </w:p>
    <w:p w:rsidR="00053A00" w:rsidRPr="00053A00" w:rsidRDefault="00053A00" w:rsidP="00053A00">
      <w:pPr>
        <w:pStyle w:val="Paragraphedeliste"/>
        <w:spacing w:line="240" w:lineRule="auto"/>
        <w:jc w:val="both"/>
        <w:rPr>
          <w:rFonts w:cs="Arial"/>
          <w:u w:val="single"/>
        </w:rPr>
      </w:pPr>
    </w:p>
    <w:p w:rsidR="00622B1C" w:rsidRPr="00F45B16" w:rsidRDefault="00622B1C" w:rsidP="00F45B16">
      <w:pPr>
        <w:pStyle w:val="Paragraphedeliste"/>
        <w:numPr>
          <w:ilvl w:val="0"/>
          <w:numId w:val="22"/>
        </w:numPr>
        <w:spacing w:line="240" w:lineRule="auto"/>
        <w:jc w:val="both"/>
        <w:rPr>
          <w:rFonts w:cs="Arial"/>
        </w:rPr>
      </w:pPr>
      <w:r w:rsidRPr="00F45B16">
        <w:rPr>
          <w:rFonts w:cs="Arial"/>
          <w:u w:val="single"/>
        </w:rPr>
        <w:t>Colle</w:t>
      </w:r>
      <w:r w:rsidRPr="00F45B16">
        <w:rPr>
          <w:rFonts w:cs="Arial"/>
        </w:rPr>
        <w:t> :</w:t>
      </w:r>
    </w:p>
    <w:p w:rsidR="00622B1C" w:rsidRPr="00053A00" w:rsidRDefault="00622B1C" w:rsidP="00053A00">
      <w:pPr>
        <w:pStyle w:val="Paragraphedeliste"/>
        <w:spacing w:line="240" w:lineRule="auto"/>
        <w:ind w:left="0"/>
        <w:jc w:val="both"/>
        <w:rPr>
          <w:rFonts w:cs="Arial"/>
        </w:rPr>
      </w:pPr>
      <w:proofErr w:type="spellStart"/>
      <w:r w:rsidRPr="00053A00">
        <w:rPr>
          <w:rFonts w:cs="Arial"/>
          <w:b/>
        </w:rPr>
        <w:t>Armatop</w:t>
      </w:r>
      <w:proofErr w:type="spellEnd"/>
      <w:r w:rsidRPr="00053A00">
        <w:rPr>
          <w:rFonts w:cs="Arial"/>
          <w:b/>
        </w:rPr>
        <w:t xml:space="preserve"> MP (5.7 litres d’eau par sac de 25kg) à raison de 3kg/m²</w:t>
      </w:r>
      <w:r w:rsidRPr="00053A00">
        <w:rPr>
          <w:rFonts w:cs="Arial"/>
        </w:rPr>
        <w:t xml:space="preserve"> mis en œuvre à l’aide d’une raclette crantée (6mm).</w:t>
      </w:r>
    </w:p>
    <w:p w:rsidR="00622B1C" w:rsidRPr="00053A00" w:rsidRDefault="00622B1C" w:rsidP="00053A00">
      <w:pPr>
        <w:pStyle w:val="Paragraphedeliste"/>
        <w:spacing w:line="240" w:lineRule="auto"/>
        <w:ind w:left="0"/>
        <w:jc w:val="both"/>
        <w:rPr>
          <w:rFonts w:cs="Arial"/>
        </w:rPr>
      </w:pPr>
    </w:p>
    <w:p w:rsidR="00622B1C" w:rsidRPr="00053A00" w:rsidRDefault="00622B1C" w:rsidP="00053A00">
      <w:pPr>
        <w:pStyle w:val="Paragraphedeliste"/>
        <w:numPr>
          <w:ilvl w:val="0"/>
          <w:numId w:val="6"/>
        </w:numPr>
        <w:spacing w:line="240" w:lineRule="auto"/>
        <w:jc w:val="both"/>
        <w:rPr>
          <w:rFonts w:cs="Arial"/>
        </w:rPr>
      </w:pPr>
      <w:r w:rsidRPr="00F45B16">
        <w:rPr>
          <w:rFonts w:cs="Arial"/>
          <w:u w:val="single"/>
        </w:rPr>
        <w:t>Drainage</w:t>
      </w:r>
      <w:r w:rsidRPr="00053A00">
        <w:rPr>
          <w:rFonts w:cs="Arial"/>
        </w:rPr>
        <w:t> :</w:t>
      </w:r>
    </w:p>
    <w:p w:rsidR="00622B1C" w:rsidRPr="00053A00" w:rsidRDefault="00622B1C" w:rsidP="00053A00">
      <w:pPr>
        <w:pStyle w:val="Paragraphedeliste"/>
        <w:spacing w:line="240" w:lineRule="auto"/>
        <w:ind w:left="0"/>
        <w:jc w:val="both"/>
        <w:rPr>
          <w:rFonts w:cs="Arial"/>
          <w:b/>
        </w:rPr>
      </w:pPr>
      <w:r w:rsidRPr="00053A00">
        <w:rPr>
          <w:rFonts w:cs="Arial"/>
          <w:b/>
        </w:rPr>
        <w:t>Triflex DC-Mat en lés de 5m² (5m x 1m) posés bord à bord dans la colle fraîche.</w:t>
      </w:r>
    </w:p>
    <w:p w:rsidR="00622B1C" w:rsidRPr="00053A00" w:rsidRDefault="00622B1C" w:rsidP="00053A00">
      <w:pPr>
        <w:pStyle w:val="Paragraphedeliste"/>
        <w:spacing w:line="240" w:lineRule="auto"/>
        <w:ind w:left="0"/>
        <w:jc w:val="both"/>
        <w:rPr>
          <w:rFonts w:cs="Arial"/>
        </w:rPr>
      </w:pPr>
      <w:r w:rsidRPr="00053A00">
        <w:rPr>
          <w:rFonts w:cs="Arial"/>
        </w:rPr>
        <w:t>Maroufler avec une forte pression à l’aide d’un rouleau.</w:t>
      </w:r>
    </w:p>
    <w:p w:rsidR="00622B1C" w:rsidRPr="00053A00" w:rsidRDefault="00FF72B8" w:rsidP="00053A00">
      <w:pPr>
        <w:pStyle w:val="Paragraphedeliste"/>
        <w:spacing w:line="240" w:lineRule="auto"/>
        <w:ind w:left="0"/>
        <w:jc w:val="both"/>
        <w:rPr>
          <w:rFonts w:cs="Arial"/>
          <w:i/>
          <w:vertAlign w:val="superscript"/>
        </w:rPr>
      </w:pPr>
      <w:r w:rsidRPr="00053A00">
        <w:rPr>
          <w:rFonts w:cs="Arial"/>
        </w:rPr>
        <w:t xml:space="preserve">Etape suivante : 1h environ </w:t>
      </w:r>
      <w:r w:rsidRPr="00053A00">
        <w:rPr>
          <w:rFonts w:cs="Arial"/>
          <w:i/>
          <w:vertAlign w:val="superscript"/>
        </w:rPr>
        <w:t>(1)</w:t>
      </w:r>
    </w:p>
    <w:p w:rsidR="00FF72B8" w:rsidRPr="00053A00" w:rsidRDefault="00FF72B8" w:rsidP="00053A00">
      <w:pPr>
        <w:pStyle w:val="Paragraphedeliste"/>
        <w:spacing w:line="240" w:lineRule="auto"/>
        <w:ind w:left="0"/>
        <w:jc w:val="both"/>
        <w:rPr>
          <w:rFonts w:cs="Arial"/>
          <w:i/>
          <w:vertAlign w:val="superscript"/>
        </w:rPr>
      </w:pPr>
    </w:p>
    <w:p w:rsidR="00777658" w:rsidRPr="00053A00" w:rsidRDefault="00777658" w:rsidP="00053A00">
      <w:pPr>
        <w:pStyle w:val="Paragraphedeliste"/>
        <w:numPr>
          <w:ilvl w:val="0"/>
          <w:numId w:val="6"/>
        </w:numPr>
        <w:spacing w:line="240" w:lineRule="auto"/>
        <w:jc w:val="both"/>
        <w:rPr>
          <w:rFonts w:cs="Arial"/>
        </w:rPr>
      </w:pPr>
      <w:r w:rsidRPr="00F45B16">
        <w:rPr>
          <w:rFonts w:cs="Arial"/>
          <w:u w:val="single"/>
        </w:rPr>
        <w:t>Primaire</w:t>
      </w:r>
      <w:r w:rsidRPr="00053A00">
        <w:rPr>
          <w:rFonts w:cs="Arial"/>
        </w:rPr>
        <w:t> :</w:t>
      </w:r>
    </w:p>
    <w:p w:rsidR="00777658" w:rsidRPr="00053A00" w:rsidRDefault="00777658" w:rsidP="00053A00">
      <w:pPr>
        <w:pStyle w:val="Paragraphedeliste"/>
        <w:spacing w:line="240" w:lineRule="auto"/>
        <w:ind w:left="0"/>
        <w:jc w:val="both"/>
        <w:rPr>
          <w:rFonts w:cs="Arial"/>
          <w:b/>
        </w:rPr>
      </w:pPr>
      <w:r w:rsidRPr="00053A00">
        <w:rPr>
          <w:rFonts w:cs="Arial"/>
          <w:b/>
        </w:rPr>
        <w:t xml:space="preserve">Triflex </w:t>
      </w:r>
      <w:r w:rsidR="00622B1C" w:rsidRPr="00053A00">
        <w:rPr>
          <w:rFonts w:cs="Arial"/>
          <w:b/>
        </w:rPr>
        <w:t xml:space="preserve">POX R 100 à raison de 1kg/m², sablé à refus (3kg/m²) avec une silice de </w:t>
      </w:r>
      <w:r w:rsidR="00053A00">
        <w:rPr>
          <w:rFonts w:cs="Arial"/>
          <w:b/>
        </w:rPr>
        <w:t>granulométrie      0.2-0.</w:t>
      </w:r>
      <w:r w:rsidR="00622B1C" w:rsidRPr="00053A00">
        <w:rPr>
          <w:rFonts w:cs="Arial"/>
          <w:b/>
        </w:rPr>
        <w:t>6</w:t>
      </w:r>
      <w:r w:rsidR="00053A00">
        <w:rPr>
          <w:rFonts w:cs="Arial"/>
          <w:b/>
        </w:rPr>
        <w:t>mm</w:t>
      </w:r>
      <w:r w:rsidR="00622B1C" w:rsidRPr="00053A00">
        <w:rPr>
          <w:rFonts w:cs="Arial"/>
          <w:b/>
        </w:rPr>
        <w:t>.</w:t>
      </w:r>
    </w:p>
    <w:p w:rsidR="00FF72B8" w:rsidRPr="00053A00" w:rsidRDefault="00FF72B8" w:rsidP="00053A00">
      <w:pPr>
        <w:pStyle w:val="Paragraphedeliste"/>
        <w:spacing w:line="240" w:lineRule="auto"/>
        <w:ind w:left="0"/>
        <w:jc w:val="both"/>
        <w:rPr>
          <w:rFonts w:cs="Arial"/>
          <w:i/>
          <w:vertAlign w:val="superscript"/>
        </w:rPr>
      </w:pPr>
      <w:r w:rsidRPr="00053A00">
        <w:rPr>
          <w:rFonts w:cs="Arial"/>
        </w:rPr>
        <w:t xml:space="preserve">Etape suivante : 12h environ </w:t>
      </w:r>
      <w:r w:rsidRPr="00053A00">
        <w:rPr>
          <w:rFonts w:cs="Arial"/>
          <w:i/>
          <w:vertAlign w:val="superscript"/>
        </w:rPr>
        <w:t>(1)</w:t>
      </w:r>
    </w:p>
    <w:p w:rsidR="00622B1C" w:rsidRPr="00053A00" w:rsidRDefault="00622B1C" w:rsidP="00053A00">
      <w:pPr>
        <w:pStyle w:val="Paragraphedeliste"/>
        <w:spacing w:line="240" w:lineRule="auto"/>
        <w:ind w:left="0"/>
        <w:jc w:val="both"/>
        <w:rPr>
          <w:rFonts w:cs="Arial"/>
        </w:rPr>
      </w:pPr>
    </w:p>
    <w:p w:rsidR="00622B1C" w:rsidRPr="00053A00" w:rsidRDefault="00622B1C" w:rsidP="00053A00">
      <w:pPr>
        <w:pStyle w:val="Paragraphedeliste"/>
        <w:numPr>
          <w:ilvl w:val="0"/>
          <w:numId w:val="6"/>
        </w:numPr>
        <w:spacing w:line="240" w:lineRule="auto"/>
        <w:jc w:val="both"/>
        <w:rPr>
          <w:rFonts w:cs="Arial"/>
        </w:rPr>
      </w:pPr>
      <w:r w:rsidRPr="00F45B16">
        <w:rPr>
          <w:rFonts w:cs="Arial"/>
          <w:u w:val="single"/>
        </w:rPr>
        <w:t>Fixations des rives</w:t>
      </w:r>
      <w:r w:rsidRPr="00053A00">
        <w:rPr>
          <w:rFonts w:cs="Arial"/>
        </w:rPr>
        <w:t> :</w:t>
      </w:r>
    </w:p>
    <w:p w:rsidR="00622B1C" w:rsidRPr="00053A00" w:rsidRDefault="00622B1C" w:rsidP="00053A00">
      <w:pPr>
        <w:pStyle w:val="Paragraphedeliste"/>
        <w:spacing w:line="240" w:lineRule="auto"/>
        <w:ind w:left="0"/>
        <w:jc w:val="both"/>
        <w:rPr>
          <w:rFonts w:cs="Arial"/>
        </w:rPr>
      </w:pPr>
      <w:r w:rsidRPr="00053A00">
        <w:rPr>
          <w:rFonts w:cs="Arial"/>
        </w:rPr>
        <w:t xml:space="preserve">Si nécessaire, la mise en place des costières métalliques sera réalisée à l’aide du mortier </w:t>
      </w:r>
      <w:proofErr w:type="spellStart"/>
      <w:r w:rsidRPr="00053A00">
        <w:rPr>
          <w:rFonts w:cs="Arial"/>
          <w:b/>
        </w:rPr>
        <w:t>Triflex</w:t>
      </w:r>
      <w:proofErr w:type="spellEnd"/>
      <w:r w:rsidRPr="00053A00">
        <w:rPr>
          <w:rFonts w:cs="Arial"/>
          <w:b/>
        </w:rPr>
        <w:t xml:space="preserve"> </w:t>
      </w:r>
      <w:proofErr w:type="spellStart"/>
      <w:r w:rsidRPr="00053A00">
        <w:rPr>
          <w:rFonts w:cs="Arial"/>
          <w:b/>
        </w:rPr>
        <w:t>Spachtel</w:t>
      </w:r>
      <w:proofErr w:type="spellEnd"/>
      <w:r w:rsidRPr="00053A00">
        <w:rPr>
          <w:rFonts w:cs="Arial"/>
        </w:rPr>
        <w:t xml:space="preserve">. Elles seront préalablement </w:t>
      </w:r>
      <w:r w:rsidR="00FF72B8" w:rsidRPr="00053A00">
        <w:rPr>
          <w:rFonts w:cs="Arial"/>
        </w:rPr>
        <w:t>dégraissées</w:t>
      </w:r>
      <w:r w:rsidRPr="00053A00">
        <w:rPr>
          <w:rFonts w:cs="Arial"/>
        </w:rPr>
        <w:t xml:space="preserve"> avec Triflex </w:t>
      </w:r>
      <w:r w:rsidR="00FF72B8" w:rsidRPr="00053A00">
        <w:rPr>
          <w:rFonts w:cs="Arial"/>
        </w:rPr>
        <w:t>Nettoyant.</w:t>
      </w:r>
    </w:p>
    <w:p w:rsidR="00777658" w:rsidRPr="00053A00" w:rsidRDefault="00777658" w:rsidP="00053A00">
      <w:pPr>
        <w:pStyle w:val="Paragraphedeliste"/>
        <w:spacing w:line="240" w:lineRule="auto"/>
        <w:ind w:left="0"/>
        <w:jc w:val="both"/>
        <w:rPr>
          <w:rFonts w:cs="Arial"/>
        </w:rPr>
      </w:pPr>
    </w:p>
    <w:p w:rsidR="007D227F" w:rsidRPr="00053A00" w:rsidRDefault="007D227F" w:rsidP="00053A00">
      <w:pPr>
        <w:pStyle w:val="Paragraphedeliste"/>
        <w:numPr>
          <w:ilvl w:val="0"/>
          <w:numId w:val="6"/>
        </w:numPr>
        <w:spacing w:line="240" w:lineRule="auto"/>
        <w:jc w:val="both"/>
        <w:rPr>
          <w:rFonts w:cs="Arial"/>
        </w:rPr>
      </w:pPr>
      <w:r w:rsidRPr="00F45B16">
        <w:rPr>
          <w:rFonts w:cs="Arial"/>
          <w:u w:val="single"/>
        </w:rPr>
        <w:t>Relevés, points de détails</w:t>
      </w:r>
      <w:r w:rsidRPr="00053A00">
        <w:rPr>
          <w:rFonts w:cs="Arial"/>
        </w:rPr>
        <w:t> :</w:t>
      </w:r>
      <w:r w:rsidR="004E1703" w:rsidRPr="00053A00">
        <w:rPr>
          <w:rFonts w:cs="Arial"/>
        </w:rPr>
        <w:t xml:space="preserve"> </w:t>
      </w:r>
    </w:p>
    <w:p w:rsidR="00FF72B8" w:rsidRPr="00053A00" w:rsidRDefault="00FF72B8" w:rsidP="00053A00">
      <w:pPr>
        <w:pStyle w:val="Paragraphedeliste"/>
        <w:spacing w:line="240" w:lineRule="auto"/>
        <w:ind w:left="0"/>
        <w:jc w:val="both"/>
        <w:rPr>
          <w:rFonts w:cs="Arial"/>
        </w:rPr>
      </w:pPr>
      <w:proofErr w:type="spellStart"/>
      <w:r w:rsidRPr="00053A00">
        <w:rPr>
          <w:rFonts w:cs="Arial"/>
          <w:b/>
        </w:rPr>
        <w:t>Triflex</w:t>
      </w:r>
      <w:proofErr w:type="spellEnd"/>
      <w:r w:rsidRPr="00053A00">
        <w:rPr>
          <w:rFonts w:cs="Arial"/>
          <w:b/>
        </w:rPr>
        <w:t xml:space="preserve"> </w:t>
      </w:r>
      <w:proofErr w:type="spellStart"/>
      <w:r w:rsidRPr="00053A00">
        <w:rPr>
          <w:rFonts w:cs="Arial"/>
          <w:b/>
        </w:rPr>
        <w:t>ProDetail</w:t>
      </w:r>
      <w:proofErr w:type="spellEnd"/>
      <w:r w:rsidRPr="00053A00">
        <w:rPr>
          <w:rFonts w:cs="Arial"/>
          <w:b/>
        </w:rPr>
        <w:t xml:space="preserve"> + </w:t>
      </w:r>
      <w:proofErr w:type="spellStart"/>
      <w:r w:rsidRPr="00053A00">
        <w:rPr>
          <w:rFonts w:cs="Arial"/>
          <w:b/>
        </w:rPr>
        <w:t>Triflex</w:t>
      </w:r>
      <w:proofErr w:type="spellEnd"/>
      <w:r w:rsidRPr="00053A00">
        <w:rPr>
          <w:rFonts w:cs="Arial"/>
          <w:b/>
        </w:rPr>
        <w:t xml:space="preserve"> Voile de Renfort à raison de 2kg/m² + voile + 1kg/m²</w:t>
      </w:r>
      <w:r w:rsidRPr="00053A00">
        <w:rPr>
          <w:rFonts w:cs="Arial"/>
        </w:rPr>
        <w:t xml:space="preserve"> (méthode frais sur frais)</w:t>
      </w:r>
    </w:p>
    <w:p w:rsidR="00FF72B8" w:rsidRPr="00053A00" w:rsidRDefault="00FF72B8" w:rsidP="00053A00">
      <w:pPr>
        <w:pStyle w:val="Paragraphedeliste"/>
        <w:spacing w:line="240" w:lineRule="auto"/>
        <w:ind w:left="0"/>
        <w:jc w:val="both"/>
        <w:rPr>
          <w:rFonts w:cs="Arial"/>
          <w:i/>
          <w:vertAlign w:val="superscript"/>
        </w:rPr>
      </w:pPr>
      <w:r w:rsidRPr="00053A00">
        <w:rPr>
          <w:rFonts w:cs="Arial"/>
        </w:rPr>
        <w:t xml:space="preserve">Temps de séchage : </w:t>
      </w:r>
      <w:r w:rsidR="00053A00">
        <w:rPr>
          <w:rFonts w:cs="Arial"/>
        </w:rPr>
        <w:t>30</w:t>
      </w:r>
      <w:r w:rsidRPr="00053A00">
        <w:rPr>
          <w:rFonts w:cs="Arial"/>
        </w:rPr>
        <w:t xml:space="preserve">mn environ </w:t>
      </w:r>
      <w:r w:rsidRPr="00053A00">
        <w:rPr>
          <w:rFonts w:cs="Arial"/>
          <w:i/>
          <w:vertAlign w:val="superscript"/>
        </w:rPr>
        <w:t>(1)</w:t>
      </w:r>
    </w:p>
    <w:p w:rsidR="00FF72B8" w:rsidRPr="00053A00" w:rsidRDefault="00FF72B8" w:rsidP="00F45B16">
      <w:pPr>
        <w:pStyle w:val="Paragraphedeliste"/>
        <w:numPr>
          <w:ilvl w:val="1"/>
          <w:numId w:val="6"/>
        </w:numPr>
        <w:spacing w:line="240" w:lineRule="auto"/>
        <w:jc w:val="both"/>
        <w:rPr>
          <w:rFonts w:cs="Arial"/>
        </w:rPr>
      </w:pPr>
      <w:r w:rsidRPr="00F45B16">
        <w:rPr>
          <w:rFonts w:cs="Arial"/>
          <w:u w:val="single"/>
        </w:rPr>
        <w:lastRenderedPageBreak/>
        <w:t>Etanchéité</w:t>
      </w:r>
      <w:r w:rsidRPr="00053A00">
        <w:rPr>
          <w:rFonts w:cs="Arial"/>
        </w:rPr>
        <w:t> :</w:t>
      </w:r>
    </w:p>
    <w:p w:rsidR="00FF72B8" w:rsidRPr="00053A00" w:rsidRDefault="00FF72B8" w:rsidP="00053A00">
      <w:pPr>
        <w:pStyle w:val="Paragraphedeliste"/>
        <w:spacing w:line="240" w:lineRule="auto"/>
        <w:ind w:left="0"/>
        <w:jc w:val="both"/>
        <w:rPr>
          <w:rFonts w:cs="Arial"/>
        </w:rPr>
      </w:pPr>
      <w:proofErr w:type="spellStart"/>
      <w:r w:rsidRPr="00053A00">
        <w:rPr>
          <w:rFonts w:cs="Arial"/>
          <w:b/>
        </w:rPr>
        <w:t>Triflex</w:t>
      </w:r>
      <w:proofErr w:type="spellEnd"/>
      <w:r w:rsidRPr="00053A00">
        <w:rPr>
          <w:rFonts w:cs="Arial"/>
          <w:b/>
        </w:rPr>
        <w:t xml:space="preserve"> </w:t>
      </w:r>
      <w:proofErr w:type="spellStart"/>
      <w:r w:rsidRPr="00053A00">
        <w:rPr>
          <w:rFonts w:cs="Arial"/>
          <w:b/>
        </w:rPr>
        <w:t>ProTerra</w:t>
      </w:r>
      <w:proofErr w:type="spellEnd"/>
      <w:r w:rsidRPr="00053A00">
        <w:rPr>
          <w:rFonts w:cs="Arial"/>
          <w:b/>
        </w:rPr>
        <w:t xml:space="preserve"> + </w:t>
      </w:r>
      <w:proofErr w:type="spellStart"/>
      <w:r w:rsidRPr="00053A00">
        <w:rPr>
          <w:rFonts w:cs="Arial"/>
          <w:b/>
        </w:rPr>
        <w:t>Triflex</w:t>
      </w:r>
      <w:proofErr w:type="spellEnd"/>
      <w:r w:rsidRPr="00053A00">
        <w:rPr>
          <w:rFonts w:cs="Arial"/>
          <w:b/>
        </w:rPr>
        <w:t xml:space="preserve"> Voile de Renfort à raison de 2kg/m² + voile + 1kg/m²</w:t>
      </w:r>
      <w:r w:rsidRPr="00053A00">
        <w:rPr>
          <w:rFonts w:cs="Arial"/>
        </w:rPr>
        <w:t xml:space="preserve"> (</w:t>
      </w:r>
      <w:proofErr w:type="gramStart"/>
      <w:r w:rsidRPr="00053A00">
        <w:rPr>
          <w:rFonts w:cs="Arial"/>
        </w:rPr>
        <w:t>méthode frais</w:t>
      </w:r>
      <w:proofErr w:type="gramEnd"/>
      <w:r w:rsidRPr="00053A00">
        <w:rPr>
          <w:rFonts w:cs="Arial"/>
        </w:rPr>
        <w:t xml:space="preserve"> sur frais)</w:t>
      </w:r>
    </w:p>
    <w:p w:rsidR="00FF72B8" w:rsidRPr="00053A00" w:rsidRDefault="00FF72B8" w:rsidP="00053A00">
      <w:pPr>
        <w:pStyle w:val="Paragraphedeliste"/>
        <w:spacing w:line="240" w:lineRule="auto"/>
        <w:ind w:left="0"/>
        <w:jc w:val="both"/>
        <w:rPr>
          <w:rFonts w:cs="Arial"/>
          <w:i/>
          <w:vertAlign w:val="superscript"/>
        </w:rPr>
      </w:pPr>
      <w:r w:rsidRPr="00053A00">
        <w:rPr>
          <w:rFonts w:cs="Arial"/>
        </w:rPr>
        <w:t xml:space="preserve">Temps de séchage : </w:t>
      </w:r>
      <w:r w:rsidR="00053A00">
        <w:rPr>
          <w:rFonts w:cs="Arial"/>
        </w:rPr>
        <w:t>30</w:t>
      </w:r>
      <w:r w:rsidRPr="00053A00">
        <w:rPr>
          <w:rFonts w:cs="Arial"/>
        </w:rPr>
        <w:t xml:space="preserve">mn environ </w:t>
      </w:r>
      <w:r w:rsidRPr="00053A00">
        <w:rPr>
          <w:rFonts w:cs="Arial"/>
          <w:i/>
          <w:vertAlign w:val="superscript"/>
        </w:rPr>
        <w:t>(1)</w:t>
      </w:r>
    </w:p>
    <w:p w:rsidR="00FF72B8" w:rsidRPr="00053A00" w:rsidRDefault="00FF72B8" w:rsidP="00053A00">
      <w:pPr>
        <w:pStyle w:val="Paragraphedeliste"/>
        <w:spacing w:line="240" w:lineRule="auto"/>
        <w:ind w:left="0"/>
        <w:jc w:val="both"/>
        <w:rPr>
          <w:rFonts w:cs="Arial"/>
        </w:rPr>
      </w:pPr>
    </w:p>
    <w:p w:rsidR="00FF72B8" w:rsidRPr="00053A00" w:rsidRDefault="00FF72B8" w:rsidP="00F45B16">
      <w:pPr>
        <w:pStyle w:val="Paragraphedeliste"/>
        <w:numPr>
          <w:ilvl w:val="1"/>
          <w:numId w:val="6"/>
        </w:numPr>
        <w:spacing w:line="240" w:lineRule="auto"/>
        <w:jc w:val="both"/>
        <w:rPr>
          <w:rFonts w:cs="Arial"/>
        </w:rPr>
      </w:pPr>
      <w:r w:rsidRPr="00F45B16">
        <w:rPr>
          <w:rFonts w:cs="Arial"/>
          <w:u w:val="single"/>
        </w:rPr>
        <w:t>Revêtement de surface</w:t>
      </w:r>
      <w:r w:rsidRPr="00053A00">
        <w:rPr>
          <w:rFonts w:cs="Arial"/>
        </w:rPr>
        <w:t> :</w:t>
      </w:r>
    </w:p>
    <w:p w:rsidR="00FF72B8" w:rsidRPr="00053A00" w:rsidRDefault="00FF72B8" w:rsidP="00053A00">
      <w:pPr>
        <w:pStyle w:val="Paragraphedeliste"/>
        <w:spacing w:line="240" w:lineRule="auto"/>
        <w:ind w:left="0"/>
        <w:jc w:val="both"/>
        <w:rPr>
          <w:rFonts w:cs="Arial"/>
          <w:b/>
        </w:rPr>
      </w:pPr>
      <w:proofErr w:type="spellStart"/>
      <w:r w:rsidRPr="00053A00">
        <w:rPr>
          <w:rFonts w:cs="Arial"/>
          <w:b/>
        </w:rPr>
        <w:t>Triflex</w:t>
      </w:r>
      <w:proofErr w:type="spellEnd"/>
      <w:r w:rsidRPr="00053A00">
        <w:rPr>
          <w:rFonts w:cs="Arial"/>
          <w:b/>
        </w:rPr>
        <w:t xml:space="preserve"> </w:t>
      </w:r>
      <w:proofErr w:type="spellStart"/>
      <w:r w:rsidRPr="00053A00">
        <w:rPr>
          <w:rFonts w:cs="Arial"/>
          <w:b/>
        </w:rPr>
        <w:t>ProFloor</w:t>
      </w:r>
      <w:proofErr w:type="spellEnd"/>
      <w:r w:rsidRPr="00053A00">
        <w:rPr>
          <w:rFonts w:cs="Arial"/>
          <w:b/>
        </w:rPr>
        <w:t xml:space="preserve"> à raison de 4kg/m²</w:t>
      </w:r>
    </w:p>
    <w:p w:rsidR="00FF72B8" w:rsidRDefault="00FF72B8" w:rsidP="00053A00">
      <w:pPr>
        <w:pStyle w:val="Paragraphedeliste"/>
        <w:spacing w:line="240" w:lineRule="auto"/>
        <w:ind w:left="0"/>
        <w:jc w:val="both"/>
        <w:rPr>
          <w:rFonts w:cs="Arial"/>
          <w:i/>
          <w:vertAlign w:val="superscript"/>
        </w:rPr>
      </w:pPr>
      <w:r w:rsidRPr="00053A00">
        <w:rPr>
          <w:rFonts w:cs="Arial"/>
        </w:rPr>
        <w:t xml:space="preserve">Temps de séchage : </w:t>
      </w:r>
      <w:r w:rsidR="00053A00">
        <w:rPr>
          <w:rFonts w:cs="Arial"/>
        </w:rPr>
        <w:t>40mn</w:t>
      </w:r>
      <w:r w:rsidRPr="00053A00">
        <w:rPr>
          <w:rFonts w:cs="Arial"/>
        </w:rPr>
        <w:t xml:space="preserve"> environ </w:t>
      </w:r>
      <w:r w:rsidRPr="00053A00">
        <w:rPr>
          <w:rFonts w:cs="Arial"/>
          <w:i/>
          <w:vertAlign w:val="superscript"/>
        </w:rPr>
        <w:t>(1)</w:t>
      </w:r>
    </w:p>
    <w:p w:rsidR="00053A00" w:rsidRPr="00053A00" w:rsidRDefault="00053A00" w:rsidP="00053A00">
      <w:pPr>
        <w:pStyle w:val="Paragraphedeliste"/>
        <w:spacing w:line="240" w:lineRule="auto"/>
        <w:ind w:left="0"/>
        <w:jc w:val="both"/>
        <w:rPr>
          <w:rFonts w:cs="Arial"/>
          <w:i/>
          <w:vertAlign w:val="superscript"/>
        </w:rPr>
      </w:pPr>
    </w:p>
    <w:p w:rsidR="00FF72B8" w:rsidRPr="00053A00" w:rsidRDefault="00FF72B8" w:rsidP="00F45B16">
      <w:pPr>
        <w:pStyle w:val="Paragraphedeliste"/>
        <w:numPr>
          <w:ilvl w:val="1"/>
          <w:numId w:val="6"/>
        </w:numPr>
        <w:spacing w:line="240" w:lineRule="auto"/>
        <w:jc w:val="both"/>
        <w:rPr>
          <w:rFonts w:cs="Arial"/>
        </w:rPr>
      </w:pPr>
      <w:r w:rsidRPr="00F45B16">
        <w:rPr>
          <w:rFonts w:cs="Arial"/>
          <w:u w:val="single"/>
        </w:rPr>
        <w:t>Finitions</w:t>
      </w:r>
      <w:r w:rsidRPr="00053A00">
        <w:rPr>
          <w:rFonts w:cs="Arial"/>
        </w:rPr>
        <w:t xml:space="preserve"> :</w:t>
      </w:r>
    </w:p>
    <w:p w:rsidR="00F45B16" w:rsidRDefault="00F45B16" w:rsidP="00F45B16">
      <w:pPr>
        <w:pStyle w:val="Paragraphedeliste"/>
        <w:numPr>
          <w:ilvl w:val="2"/>
          <w:numId w:val="6"/>
        </w:numPr>
        <w:spacing w:after="0" w:line="240" w:lineRule="auto"/>
        <w:jc w:val="both"/>
        <w:rPr>
          <w:rFonts w:cs="Arial"/>
        </w:rPr>
      </w:pPr>
      <w:r>
        <w:rPr>
          <w:rFonts w:cs="Arial"/>
        </w:rPr>
        <w:t>Finition Micro Chips :</w:t>
      </w:r>
    </w:p>
    <w:p w:rsidR="00F45B16" w:rsidRPr="00330FD4" w:rsidRDefault="00F45B16" w:rsidP="00F45B16">
      <w:pPr>
        <w:pStyle w:val="Paragraphedeliste"/>
        <w:spacing w:after="0" w:line="240" w:lineRule="auto"/>
        <w:ind w:left="2160"/>
        <w:jc w:val="both"/>
        <w:rPr>
          <w:rFonts w:cs="Arial"/>
        </w:rPr>
      </w:pPr>
    </w:p>
    <w:p w:rsidR="00F45B16" w:rsidRPr="00E67CEC" w:rsidRDefault="00F45B16" w:rsidP="00F45B16">
      <w:pPr>
        <w:pStyle w:val="Paragraphedeliste"/>
        <w:numPr>
          <w:ilvl w:val="0"/>
          <w:numId w:val="20"/>
        </w:numPr>
        <w:spacing w:after="0" w:line="240" w:lineRule="auto"/>
        <w:ind w:left="720"/>
        <w:jc w:val="both"/>
        <w:rPr>
          <w:rFonts w:cs="Arial"/>
        </w:rPr>
      </w:pPr>
      <w:bookmarkStart w:id="1" w:name="_Hlk519165901"/>
      <w:proofErr w:type="spellStart"/>
      <w:r w:rsidRPr="00E67CEC">
        <w:rPr>
          <w:rFonts w:cs="Arial"/>
          <w:b/>
        </w:rPr>
        <w:t>Triflex</w:t>
      </w:r>
      <w:proofErr w:type="spellEnd"/>
      <w:r w:rsidRPr="00E67CEC">
        <w:rPr>
          <w:rFonts w:cs="Arial"/>
          <w:b/>
        </w:rPr>
        <w:t xml:space="preserve"> </w:t>
      </w:r>
      <w:proofErr w:type="spellStart"/>
      <w:r w:rsidRPr="00E67CEC">
        <w:rPr>
          <w:rFonts w:cs="Arial"/>
          <w:b/>
        </w:rPr>
        <w:t>Cryl</w:t>
      </w:r>
      <w:proofErr w:type="spellEnd"/>
      <w:r w:rsidRPr="00E67CEC">
        <w:rPr>
          <w:rFonts w:cs="Arial"/>
          <w:b/>
        </w:rPr>
        <w:t xml:space="preserve"> Finition 205 à raison de 500g/m²</w:t>
      </w:r>
      <w:r w:rsidRPr="00E67CEC">
        <w:rPr>
          <w:rFonts w:cs="Arial"/>
        </w:rPr>
        <w:t>.</w:t>
      </w:r>
    </w:p>
    <w:bookmarkEnd w:id="1"/>
    <w:p w:rsidR="00F45B16" w:rsidRPr="00E67CEC" w:rsidRDefault="00F45B16" w:rsidP="00F45B16">
      <w:pPr>
        <w:pStyle w:val="Paragraphedeliste"/>
        <w:numPr>
          <w:ilvl w:val="0"/>
          <w:numId w:val="20"/>
        </w:numPr>
        <w:spacing w:after="0" w:line="240" w:lineRule="auto"/>
        <w:ind w:left="720"/>
        <w:jc w:val="both"/>
        <w:rPr>
          <w:rFonts w:cs="Arial"/>
        </w:rPr>
      </w:pPr>
      <w:r w:rsidRPr="00E67CEC">
        <w:rPr>
          <w:rFonts w:cs="Arial"/>
        </w:rPr>
        <w:t xml:space="preserve">Saupoudrage de </w:t>
      </w:r>
      <w:proofErr w:type="spellStart"/>
      <w:r w:rsidRPr="00E67CEC">
        <w:rPr>
          <w:rFonts w:cs="Arial"/>
          <w:b/>
        </w:rPr>
        <w:t>Triflex</w:t>
      </w:r>
      <w:proofErr w:type="spellEnd"/>
      <w:r w:rsidRPr="00E67CEC">
        <w:rPr>
          <w:rFonts w:cs="Arial"/>
          <w:b/>
        </w:rPr>
        <w:t xml:space="preserve"> Micro Chips</w:t>
      </w:r>
      <w:r w:rsidRPr="00E67CEC">
        <w:rPr>
          <w:rFonts w:cs="Arial"/>
        </w:rPr>
        <w:t xml:space="preserve"> (noir et blanc) </w:t>
      </w:r>
      <w:r w:rsidRPr="00E67CEC">
        <w:rPr>
          <w:rFonts w:cs="Arial"/>
          <w:b/>
        </w:rPr>
        <w:t>à raison de 0.05kg/m² min</w:t>
      </w:r>
      <w:r w:rsidRPr="00E67CEC">
        <w:rPr>
          <w:rFonts w:cs="Arial"/>
        </w:rPr>
        <w:t xml:space="preserve"> (appréciation visuelle suivant attente du maitre d’ouvrage) dans la couche fraiche de </w:t>
      </w:r>
      <w:proofErr w:type="spellStart"/>
      <w:r w:rsidRPr="00E67CEC">
        <w:rPr>
          <w:rFonts w:cs="Arial"/>
          <w:b/>
        </w:rPr>
        <w:t>Triflex</w:t>
      </w:r>
      <w:proofErr w:type="spellEnd"/>
      <w:r w:rsidRPr="00E67CEC">
        <w:rPr>
          <w:rFonts w:cs="Arial"/>
          <w:b/>
        </w:rPr>
        <w:t xml:space="preserve"> </w:t>
      </w:r>
      <w:proofErr w:type="spellStart"/>
      <w:r w:rsidRPr="00E67CEC">
        <w:rPr>
          <w:rFonts w:cs="Arial"/>
          <w:b/>
        </w:rPr>
        <w:t>Cryl</w:t>
      </w:r>
      <w:proofErr w:type="spellEnd"/>
      <w:r w:rsidRPr="00E67CEC">
        <w:rPr>
          <w:rFonts w:cs="Arial"/>
          <w:b/>
        </w:rPr>
        <w:t xml:space="preserve"> Finition 205.</w:t>
      </w:r>
    </w:p>
    <w:p w:rsidR="00F45B16" w:rsidRDefault="00F45B16" w:rsidP="00F45B16">
      <w:pPr>
        <w:spacing w:after="0" w:line="240" w:lineRule="auto"/>
        <w:ind w:left="720"/>
        <w:jc w:val="both"/>
        <w:rPr>
          <w:rFonts w:cs="Arial"/>
          <w:i/>
          <w:vertAlign w:val="superscript"/>
        </w:rPr>
      </w:pPr>
      <w:r w:rsidRPr="005705DE">
        <w:rPr>
          <w:rFonts w:cs="Arial"/>
        </w:rPr>
        <w:t xml:space="preserve">Praticable après 2h environ </w:t>
      </w:r>
      <w:r w:rsidRPr="005705DE">
        <w:rPr>
          <w:rFonts w:cs="Arial"/>
          <w:i/>
          <w:vertAlign w:val="superscript"/>
        </w:rPr>
        <w:t>(1)</w:t>
      </w:r>
    </w:p>
    <w:p w:rsidR="00F45B16" w:rsidRDefault="00F45B16" w:rsidP="00F45B16">
      <w:pPr>
        <w:spacing w:after="0" w:line="240" w:lineRule="auto"/>
        <w:jc w:val="both"/>
        <w:rPr>
          <w:rFonts w:cs="Arial"/>
          <w:vertAlign w:val="superscript"/>
        </w:rPr>
      </w:pPr>
    </w:p>
    <w:p w:rsidR="00F45B16" w:rsidRPr="00E67CEC" w:rsidRDefault="00F45B16" w:rsidP="00F45B16">
      <w:pPr>
        <w:spacing w:after="0" w:line="240" w:lineRule="auto"/>
        <w:jc w:val="both"/>
        <w:rPr>
          <w:rFonts w:cs="Arial"/>
          <w:vertAlign w:val="superscript"/>
        </w:rPr>
      </w:pPr>
    </w:p>
    <w:p w:rsidR="00F45B16" w:rsidRDefault="00F45B16" w:rsidP="00F45B16">
      <w:pPr>
        <w:pStyle w:val="Paragraphedeliste"/>
        <w:numPr>
          <w:ilvl w:val="2"/>
          <w:numId w:val="6"/>
        </w:numPr>
        <w:spacing w:after="0" w:line="240" w:lineRule="auto"/>
        <w:jc w:val="both"/>
        <w:rPr>
          <w:rFonts w:cs="Arial"/>
        </w:rPr>
      </w:pPr>
      <w:r>
        <w:rPr>
          <w:rFonts w:cs="Arial"/>
        </w:rPr>
        <w:t>Finition sablé anti dérapant :</w:t>
      </w:r>
    </w:p>
    <w:p w:rsidR="00F45B16" w:rsidRDefault="00F45B16" w:rsidP="00F45B16">
      <w:pPr>
        <w:pStyle w:val="Paragraphedeliste"/>
        <w:spacing w:after="0" w:line="240" w:lineRule="auto"/>
        <w:ind w:left="2160"/>
        <w:jc w:val="both"/>
        <w:rPr>
          <w:rFonts w:cs="Arial"/>
        </w:rPr>
      </w:pPr>
    </w:p>
    <w:p w:rsidR="00F45B16" w:rsidRPr="00E67CEC" w:rsidRDefault="00F45B16" w:rsidP="00F45B16">
      <w:pPr>
        <w:pStyle w:val="Paragraphedeliste"/>
        <w:numPr>
          <w:ilvl w:val="0"/>
          <w:numId w:val="20"/>
        </w:numPr>
        <w:spacing w:after="0" w:line="240" w:lineRule="auto"/>
        <w:ind w:left="720"/>
        <w:jc w:val="both"/>
        <w:rPr>
          <w:rFonts w:cs="Arial"/>
        </w:rPr>
      </w:pPr>
      <w:proofErr w:type="spellStart"/>
      <w:r w:rsidRPr="00E67CEC">
        <w:rPr>
          <w:rFonts w:cs="Arial"/>
          <w:b/>
        </w:rPr>
        <w:t>Triflex</w:t>
      </w:r>
      <w:proofErr w:type="spellEnd"/>
      <w:r w:rsidRPr="00E67CEC">
        <w:rPr>
          <w:rFonts w:cs="Arial"/>
          <w:b/>
        </w:rPr>
        <w:t xml:space="preserve"> </w:t>
      </w:r>
      <w:proofErr w:type="spellStart"/>
      <w:r w:rsidRPr="00E67CEC">
        <w:rPr>
          <w:rFonts w:cs="Arial"/>
          <w:b/>
        </w:rPr>
        <w:t>Cryl</w:t>
      </w:r>
      <w:proofErr w:type="spellEnd"/>
      <w:r w:rsidRPr="00E67CEC">
        <w:rPr>
          <w:rFonts w:cs="Arial"/>
          <w:b/>
        </w:rPr>
        <w:t xml:space="preserve"> Finition 205 à raison de 500g/m²</w:t>
      </w:r>
      <w:r w:rsidRPr="00E67CEC">
        <w:rPr>
          <w:rFonts w:cs="Arial"/>
        </w:rPr>
        <w:t>.</w:t>
      </w:r>
    </w:p>
    <w:p w:rsidR="00F45B16" w:rsidRPr="00E67CEC" w:rsidRDefault="00F45B16" w:rsidP="00F45B16">
      <w:pPr>
        <w:pStyle w:val="Paragraphedeliste"/>
        <w:numPr>
          <w:ilvl w:val="0"/>
          <w:numId w:val="20"/>
        </w:numPr>
        <w:spacing w:after="0" w:line="240" w:lineRule="auto"/>
        <w:ind w:left="720"/>
        <w:jc w:val="both"/>
        <w:rPr>
          <w:rFonts w:cs="Arial"/>
        </w:rPr>
      </w:pPr>
      <w:r w:rsidRPr="00E67CEC">
        <w:rPr>
          <w:rFonts w:cs="Arial"/>
        </w:rPr>
        <w:t xml:space="preserve">Saupoudrage de silice (granulométrie 0.2-0.6mm) à raison de 3kg/m² min dans la couche fraiche de </w:t>
      </w:r>
      <w:proofErr w:type="spellStart"/>
      <w:r w:rsidRPr="00E67CEC">
        <w:rPr>
          <w:rFonts w:cs="Arial"/>
        </w:rPr>
        <w:t>Triflex</w:t>
      </w:r>
      <w:proofErr w:type="spellEnd"/>
      <w:r w:rsidRPr="00E67CEC">
        <w:rPr>
          <w:rFonts w:cs="Arial"/>
        </w:rPr>
        <w:t xml:space="preserve"> </w:t>
      </w:r>
      <w:proofErr w:type="spellStart"/>
      <w:r w:rsidRPr="00E67CEC">
        <w:rPr>
          <w:rFonts w:cs="Arial"/>
        </w:rPr>
        <w:t>Cryl</w:t>
      </w:r>
      <w:proofErr w:type="spellEnd"/>
      <w:r w:rsidRPr="00E67CEC">
        <w:rPr>
          <w:rFonts w:cs="Arial"/>
        </w:rPr>
        <w:t xml:space="preserve"> Finition 205.</w:t>
      </w:r>
    </w:p>
    <w:p w:rsidR="00F45B16" w:rsidRDefault="00F45B16" w:rsidP="00F45B16">
      <w:pPr>
        <w:pStyle w:val="Paragraphedeliste"/>
        <w:numPr>
          <w:ilvl w:val="0"/>
          <w:numId w:val="20"/>
        </w:numPr>
        <w:spacing w:after="0" w:line="240" w:lineRule="auto"/>
        <w:ind w:left="720"/>
        <w:jc w:val="both"/>
        <w:rPr>
          <w:rFonts w:cs="Arial"/>
        </w:rPr>
      </w:pPr>
      <w:r>
        <w:rPr>
          <w:rFonts w:cs="Arial"/>
        </w:rPr>
        <w:t>Balayer ou aspirer l’excédent après durcissement de la couche de finition.</w:t>
      </w:r>
    </w:p>
    <w:p w:rsidR="00F45B16" w:rsidRPr="00E67CEC" w:rsidRDefault="00F45B16" w:rsidP="00F45B16">
      <w:pPr>
        <w:pStyle w:val="Paragraphedeliste"/>
        <w:numPr>
          <w:ilvl w:val="0"/>
          <w:numId w:val="20"/>
        </w:numPr>
        <w:spacing w:after="0" w:line="240" w:lineRule="auto"/>
        <w:ind w:left="720"/>
        <w:jc w:val="both"/>
        <w:rPr>
          <w:rFonts w:cs="Arial"/>
          <w:b/>
        </w:rPr>
      </w:pPr>
      <w:r w:rsidRPr="00E67CEC">
        <w:rPr>
          <w:rFonts w:cs="Arial"/>
          <w:b/>
        </w:rPr>
        <w:t xml:space="preserve">Sertir la silice avec </w:t>
      </w:r>
      <w:proofErr w:type="spellStart"/>
      <w:r w:rsidRPr="00E67CEC">
        <w:rPr>
          <w:rFonts w:cs="Arial"/>
          <w:b/>
        </w:rPr>
        <w:t>Triflex</w:t>
      </w:r>
      <w:proofErr w:type="spellEnd"/>
      <w:r w:rsidRPr="00E67CEC">
        <w:rPr>
          <w:rFonts w:cs="Arial"/>
          <w:b/>
        </w:rPr>
        <w:t xml:space="preserve"> </w:t>
      </w:r>
      <w:proofErr w:type="spellStart"/>
      <w:r w:rsidRPr="00E67CEC">
        <w:rPr>
          <w:rFonts w:cs="Arial"/>
          <w:b/>
        </w:rPr>
        <w:t>Cryl</w:t>
      </w:r>
      <w:proofErr w:type="spellEnd"/>
      <w:r w:rsidRPr="00E67CEC">
        <w:rPr>
          <w:rFonts w:cs="Arial"/>
          <w:b/>
        </w:rPr>
        <w:t xml:space="preserve"> Finition 205 à raison de 700g/m²</w:t>
      </w:r>
    </w:p>
    <w:p w:rsidR="00F45B16" w:rsidRDefault="00F45B16" w:rsidP="00F45B16">
      <w:pPr>
        <w:spacing w:after="0" w:line="240" w:lineRule="auto"/>
        <w:ind w:left="720"/>
        <w:jc w:val="both"/>
        <w:rPr>
          <w:rFonts w:cs="Arial"/>
        </w:rPr>
      </w:pPr>
    </w:p>
    <w:p w:rsidR="00F45B16" w:rsidRPr="00F45B16" w:rsidRDefault="00F45B16" w:rsidP="00F45B16">
      <w:pPr>
        <w:spacing w:after="0" w:line="240" w:lineRule="auto"/>
        <w:jc w:val="both"/>
        <w:rPr>
          <w:rFonts w:cs="Arial"/>
        </w:rPr>
      </w:pPr>
    </w:p>
    <w:p w:rsidR="00F45B16" w:rsidRDefault="00F45B16" w:rsidP="00F45B16">
      <w:pPr>
        <w:pStyle w:val="Paragraphedeliste"/>
        <w:numPr>
          <w:ilvl w:val="2"/>
          <w:numId w:val="6"/>
        </w:numPr>
        <w:spacing w:after="0" w:line="240" w:lineRule="auto"/>
        <w:jc w:val="both"/>
        <w:rPr>
          <w:rFonts w:cs="Arial"/>
        </w:rPr>
      </w:pPr>
      <w:r>
        <w:rPr>
          <w:rFonts w:cs="Arial"/>
        </w:rPr>
        <w:t>Finition Quartz Colorés :</w:t>
      </w:r>
    </w:p>
    <w:p w:rsidR="00F45B16" w:rsidRPr="00330FD4" w:rsidRDefault="00F45B16" w:rsidP="00F45B16">
      <w:pPr>
        <w:pStyle w:val="Paragraphedeliste"/>
        <w:spacing w:after="0" w:line="240" w:lineRule="auto"/>
        <w:ind w:left="2160"/>
        <w:jc w:val="both"/>
        <w:rPr>
          <w:rFonts w:cs="Arial"/>
        </w:rPr>
      </w:pPr>
    </w:p>
    <w:p w:rsidR="00F45B16" w:rsidRPr="00E67CEC" w:rsidRDefault="00F45B16" w:rsidP="00F45B16">
      <w:pPr>
        <w:pStyle w:val="Paragraphedeliste"/>
        <w:numPr>
          <w:ilvl w:val="0"/>
          <w:numId w:val="20"/>
        </w:numPr>
        <w:spacing w:after="0" w:line="240" w:lineRule="auto"/>
        <w:ind w:left="720"/>
        <w:jc w:val="both"/>
        <w:rPr>
          <w:rFonts w:cs="Arial"/>
        </w:rPr>
      </w:pPr>
      <w:r w:rsidRPr="00E67CEC">
        <w:rPr>
          <w:rFonts w:cs="Arial"/>
        </w:rPr>
        <w:t xml:space="preserve">Saupoudrage de </w:t>
      </w:r>
      <w:r w:rsidRPr="00E67CEC">
        <w:rPr>
          <w:rFonts w:cs="Arial"/>
          <w:b/>
        </w:rPr>
        <w:t xml:space="preserve">silice colorée </w:t>
      </w:r>
      <w:r w:rsidRPr="00E67CEC">
        <w:rPr>
          <w:rFonts w:cs="Arial"/>
        </w:rPr>
        <w:t xml:space="preserve">(granulométrie 0.4-0.8mm) </w:t>
      </w:r>
      <w:r w:rsidRPr="00E67CEC">
        <w:rPr>
          <w:rFonts w:cs="Arial"/>
          <w:b/>
        </w:rPr>
        <w:t>à raison de 4 à 5kg/m² min</w:t>
      </w:r>
      <w:r w:rsidRPr="00E67CEC">
        <w:rPr>
          <w:rFonts w:cs="Arial"/>
        </w:rPr>
        <w:t xml:space="preserve"> dans la couche fraiche de </w:t>
      </w:r>
      <w:proofErr w:type="spellStart"/>
      <w:r w:rsidRPr="00E67CEC">
        <w:rPr>
          <w:rFonts w:cs="Arial"/>
        </w:rPr>
        <w:t>Triflex</w:t>
      </w:r>
      <w:proofErr w:type="spellEnd"/>
      <w:r w:rsidRPr="00E67CEC">
        <w:rPr>
          <w:rFonts w:cs="Arial"/>
        </w:rPr>
        <w:t xml:space="preserve"> </w:t>
      </w:r>
      <w:proofErr w:type="spellStart"/>
      <w:r w:rsidRPr="00E67CEC">
        <w:rPr>
          <w:rFonts w:cs="Arial"/>
        </w:rPr>
        <w:t>Cryl</w:t>
      </w:r>
      <w:proofErr w:type="spellEnd"/>
      <w:r w:rsidRPr="00E67CEC">
        <w:rPr>
          <w:rFonts w:cs="Arial"/>
        </w:rPr>
        <w:t xml:space="preserve"> Finition 205.</w:t>
      </w:r>
    </w:p>
    <w:p w:rsidR="00F45B16" w:rsidRPr="00E67CEC" w:rsidRDefault="00F45B16" w:rsidP="00F45B16">
      <w:pPr>
        <w:pStyle w:val="Paragraphedeliste"/>
        <w:numPr>
          <w:ilvl w:val="0"/>
          <w:numId w:val="20"/>
        </w:numPr>
        <w:spacing w:after="0" w:line="240" w:lineRule="auto"/>
        <w:ind w:left="720"/>
        <w:jc w:val="both"/>
        <w:rPr>
          <w:rFonts w:cs="Arial"/>
        </w:rPr>
      </w:pPr>
      <w:r w:rsidRPr="00E67CEC">
        <w:rPr>
          <w:rFonts w:cs="Arial"/>
        </w:rPr>
        <w:t>Balayer ou aspirer l’excédent après durcissement de la couche de finition.</w:t>
      </w:r>
    </w:p>
    <w:p w:rsidR="00F45B16" w:rsidRPr="00E67CEC" w:rsidRDefault="00F45B16" w:rsidP="00F45B16">
      <w:pPr>
        <w:pStyle w:val="Paragraphedeliste"/>
        <w:numPr>
          <w:ilvl w:val="0"/>
          <w:numId w:val="20"/>
        </w:numPr>
        <w:spacing w:after="0" w:line="240" w:lineRule="auto"/>
        <w:ind w:left="720"/>
        <w:jc w:val="both"/>
        <w:rPr>
          <w:rFonts w:cs="Arial"/>
        </w:rPr>
      </w:pPr>
      <w:r w:rsidRPr="00E67CEC">
        <w:rPr>
          <w:rFonts w:cs="Arial"/>
        </w:rPr>
        <w:t>Sertir la silice colorée avec :</w:t>
      </w:r>
    </w:p>
    <w:p w:rsidR="00F45B16" w:rsidRDefault="00F45B16" w:rsidP="00F45B16">
      <w:pPr>
        <w:spacing w:after="0" w:line="240" w:lineRule="auto"/>
        <w:jc w:val="both"/>
        <w:rPr>
          <w:rFonts w:cs="Arial"/>
        </w:rPr>
      </w:pPr>
      <w:r>
        <w:rPr>
          <w:rFonts w:cs="Arial"/>
        </w:rPr>
        <w:tab/>
      </w:r>
    </w:p>
    <w:p w:rsidR="00F45B16" w:rsidRPr="00EB5BAA" w:rsidRDefault="00F45B16" w:rsidP="00F45B16">
      <w:pPr>
        <w:pStyle w:val="Paragraphedeliste"/>
        <w:numPr>
          <w:ilvl w:val="0"/>
          <w:numId w:val="21"/>
        </w:numPr>
        <w:spacing w:after="0" w:line="240" w:lineRule="auto"/>
        <w:jc w:val="both"/>
        <w:rPr>
          <w:rFonts w:cs="Arial"/>
        </w:rPr>
      </w:pPr>
      <w:proofErr w:type="spellStart"/>
      <w:r w:rsidRPr="00EB5BAA">
        <w:rPr>
          <w:rFonts w:cs="Arial"/>
        </w:rPr>
        <w:t>Triflex</w:t>
      </w:r>
      <w:proofErr w:type="spellEnd"/>
      <w:r w:rsidRPr="00EB5BAA">
        <w:rPr>
          <w:rFonts w:cs="Arial"/>
        </w:rPr>
        <w:t xml:space="preserve"> </w:t>
      </w:r>
      <w:proofErr w:type="spellStart"/>
      <w:r w:rsidRPr="00EB5BAA">
        <w:rPr>
          <w:rFonts w:cs="Arial"/>
        </w:rPr>
        <w:t>Cryl</w:t>
      </w:r>
      <w:proofErr w:type="spellEnd"/>
      <w:r w:rsidRPr="00EB5BAA">
        <w:rPr>
          <w:rFonts w:cs="Arial"/>
        </w:rPr>
        <w:t xml:space="preserve"> Satin à raison de 0.7kg/m²</w:t>
      </w:r>
    </w:p>
    <w:p w:rsidR="00F45B16" w:rsidRDefault="00F45B16" w:rsidP="00F45B16">
      <w:pPr>
        <w:spacing w:after="0" w:line="240" w:lineRule="auto"/>
        <w:jc w:val="both"/>
        <w:rPr>
          <w:rFonts w:cs="Arial"/>
        </w:rPr>
      </w:pPr>
      <w:r>
        <w:rPr>
          <w:rFonts w:cs="Arial"/>
        </w:rPr>
        <w:tab/>
      </w:r>
      <w:r>
        <w:rPr>
          <w:rFonts w:cs="Arial"/>
        </w:rPr>
        <w:tab/>
      </w:r>
      <w:r>
        <w:rPr>
          <w:rFonts w:cs="Arial"/>
        </w:rPr>
        <w:tab/>
        <w:t>Aspect mat – séchage rapide (accessibilité après 2h)</w:t>
      </w:r>
    </w:p>
    <w:p w:rsidR="00F45B16" w:rsidRPr="00EB5BAA" w:rsidRDefault="00F45B16" w:rsidP="00F45B16">
      <w:pPr>
        <w:pStyle w:val="Paragraphedeliste"/>
        <w:numPr>
          <w:ilvl w:val="0"/>
          <w:numId w:val="21"/>
        </w:numPr>
        <w:spacing w:after="0" w:line="240" w:lineRule="auto"/>
        <w:jc w:val="both"/>
        <w:rPr>
          <w:rFonts w:cs="Arial"/>
        </w:rPr>
      </w:pPr>
      <w:proofErr w:type="spellStart"/>
      <w:r w:rsidRPr="00EB5BAA">
        <w:rPr>
          <w:rFonts w:cs="Arial"/>
        </w:rPr>
        <w:t>Triflex</w:t>
      </w:r>
      <w:proofErr w:type="spellEnd"/>
      <w:r w:rsidRPr="00EB5BAA">
        <w:rPr>
          <w:rFonts w:cs="Arial"/>
        </w:rPr>
        <w:t xml:space="preserve"> </w:t>
      </w:r>
      <w:proofErr w:type="spellStart"/>
      <w:r w:rsidRPr="00EB5BAA">
        <w:rPr>
          <w:rFonts w:cs="Arial"/>
        </w:rPr>
        <w:t>Than</w:t>
      </w:r>
      <w:proofErr w:type="spellEnd"/>
      <w:r w:rsidRPr="00EB5BAA">
        <w:rPr>
          <w:rFonts w:cs="Arial"/>
        </w:rPr>
        <w:t xml:space="preserve"> Finition Satin 1K à raison de 0.3kg/m²</w:t>
      </w:r>
    </w:p>
    <w:p w:rsidR="00F45B16" w:rsidRDefault="00F45B16" w:rsidP="00F45B16">
      <w:pPr>
        <w:spacing w:after="0" w:line="240" w:lineRule="auto"/>
        <w:jc w:val="both"/>
        <w:rPr>
          <w:rFonts w:cs="Arial"/>
          <w:i/>
          <w:vertAlign w:val="superscript"/>
        </w:rPr>
      </w:pPr>
      <w:r>
        <w:rPr>
          <w:rFonts w:cs="Arial"/>
        </w:rPr>
        <w:tab/>
      </w:r>
      <w:r>
        <w:rPr>
          <w:rFonts w:cs="Arial"/>
        </w:rPr>
        <w:tab/>
      </w:r>
      <w:r>
        <w:rPr>
          <w:rFonts w:cs="Arial"/>
        </w:rPr>
        <w:tab/>
        <w:t>Aspect mat – séchage lent (accessibilité après 12h)</w:t>
      </w:r>
    </w:p>
    <w:p w:rsidR="00F45B16" w:rsidRDefault="00F45B16" w:rsidP="00F45B16">
      <w:pPr>
        <w:spacing w:after="0" w:line="240" w:lineRule="auto"/>
        <w:jc w:val="both"/>
        <w:rPr>
          <w:rFonts w:cs="Arial"/>
          <w:i/>
          <w:vertAlign w:val="superscript"/>
        </w:rPr>
      </w:pPr>
    </w:p>
    <w:p w:rsidR="00F45B16" w:rsidRPr="00477659" w:rsidRDefault="00F45B16" w:rsidP="00F45B16">
      <w:pPr>
        <w:pStyle w:val="Paragraphedeliste"/>
        <w:numPr>
          <w:ilvl w:val="0"/>
          <w:numId w:val="18"/>
        </w:numPr>
        <w:spacing w:after="0" w:line="240" w:lineRule="auto"/>
        <w:jc w:val="both"/>
        <w:rPr>
          <w:rFonts w:cs="Arial"/>
          <w:i/>
          <w:sz w:val="18"/>
          <w:szCs w:val="18"/>
        </w:rPr>
      </w:pPr>
      <w:r w:rsidRPr="00477659">
        <w:rPr>
          <w:rFonts w:cs="Arial"/>
          <w:sz w:val="18"/>
          <w:szCs w:val="18"/>
        </w:rPr>
        <w:t xml:space="preserve"> : </w:t>
      </w:r>
      <w:r w:rsidRPr="00477659">
        <w:rPr>
          <w:rFonts w:cs="Arial"/>
          <w:i/>
          <w:sz w:val="18"/>
          <w:szCs w:val="18"/>
        </w:rPr>
        <w:t>les temps de séchage sont donnés à titre indicatif et seront fonctions des conditions climatiques.</w:t>
      </w:r>
    </w:p>
    <w:p w:rsidR="00FF72B8" w:rsidRPr="00053A00" w:rsidRDefault="00FF72B8" w:rsidP="00053A00">
      <w:pPr>
        <w:pStyle w:val="Paragraphedeliste"/>
        <w:spacing w:line="240" w:lineRule="auto"/>
        <w:jc w:val="both"/>
        <w:rPr>
          <w:rFonts w:cs="Arial"/>
          <w:u w:val="single"/>
        </w:rPr>
      </w:pPr>
    </w:p>
    <w:p w:rsidR="00FF72B8" w:rsidRPr="00053A00" w:rsidRDefault="00FF72B8" w:rsidP="00053A00">
      <w:pPr>
        <w:pStyle w:val="Paragraphedeliste"/>
        <w:numPr>
          <w:ilvl w:val="0"/>
          <w:numId w:val="14"/>
        </w:numPr>
        <w:spacing w:line="240" w:lineRule="auto"/>
        <w:jc w:val="both"/>
        <w:rPr>
          <w:rFonts w:cs="Arial"/>
          <w:u w:val="single"/>
        </w:rPr>
      </w:pPr>
      <w:r w:rsidRPr="00053A00">
        <w:rPr>
          <w:rFonts w:cs="Arial"/>
          <w:u w:val="single"/>
        </w:rPr>
        <w:t>Dispositions particulières :</w:t>
      </w:r>
    </w:p>
    <w:p w:rsidR="00FF72B8" w:rsidRDefault="00FF72B8" w:rsidP="00053A00">
      <w:pPr>
        <w:spacing w:line="240" w:lineRule="auto"/>
        <w:jc w:val="both"/>
        <w:rPr>
          <w:rFonts w:cs="Arial"/>
        </w:rPr>
      </w:pPr>
      <w:r w:rsidRPr="00053A00">
        <w:rPr>
          <w:rFonts w:cs="Arial"/>
        </w:rPr>
        <w:t>En cas d’interruption des travaux de plus de 12h, nettoyer la surface concernée au moyen du Triflex Nettoyant (voir produits annexes), respecter un temps d’évaporation d’environ 20min (fonction des conditions climatiques), et reprendre la mise en œuvre en assurant un recouvrement min de 5cm mini si reprise.</w:t>
      </w:r>
    </w:p>
    <w:p w:rsidR="00F45B16" w:rsidRPr="00053A00" w:rsidRDefault="00F45B16" w:rsidP="00053A00">
      <w:pPr>
        <w:spacing w:line="240" w:lineRule="auto"/>
        <w:jc w:val="both"/>
        <w:rPr>
          <w:rFonts w:cs="Arial"/>
        </w:rPr>
      </w:pPr>
    </w:p>
    <w:p w:rsidR="00053A00" w:rsidRPr="00942839" w:rsidRDefault="00053A00" w:rsidP="00053A00">
      <w:pPr>
        <w:pStyle w:val="Paragraphedeliste"/>
        <w:numPr>
          <w:ilvl w:val="0"/>
          <w:numId w:val="14"/>
        </w:numPr>
        <w:spacing w:line="240" w:lineRule="auto"/>
        <w:jc w:val="both"/>
        <w:rPr>
          <w:rFonts w:cs="Arial"/>
          <w:u w:val="single"/>
        </w:rPr>
      </w:pPr>
      <w:r w:rsidRPr="00942839">
        <w:rPr>
          <w:rFonts w:cs="Arial"/>
          <w:u w:val="single"/>
        </w:rPr>
        <w:lastRenderedPageBreak/>
        <w:t>Entretien :</w:t>
      </w:r>
    </w:p>
    <w:p w:rsidR="00053A00" w:rsidRPr="00942839" w:rsidRDefault="00053A00" w:rsidP="00053A00">
      <w:pPr>
        <w:pStyle w:val="Paragraphedeliste"/>
        <w:spacing w:line="240" w:lineRule="auto"/>
        <w:ind w:left="0"/>
        <w:jc w:val="both"/>
        <w:rPr>
          <w:rFonts w:cs="Arial"/>
        </w:rPr>
      </w:pPr>
      <w:r>
        <w:t xml:space="preserve">Afin de conserver un aspect attrayant, le système d’étanchéité finition résine mis en place demandera un entretien régulier. Le système pourra être nettoyé afin un système d’eau sous pression type Karcher. Les produits d’entretien recommandés sont ceux utilisés pour l’entretien des sols intérieurs vinyliques, linoléum (type Vigor), ou encore l’eau savonneuse. Nous recommandons également la référence </w:t>
      </w:r>
      <w:r w:rsidRPr="0029465B">
        <w:t>RM 751 ASF</w:t>
      </w:r>
      <w:r>
        <w:t xml:space="preserve"> de la société Kä</w:t>
      </w:r>
      <w:r w:rsidRPr="0029465B">
        <w:t>rcher</w:t>
      </w:r>
      <w:r>
        <w:t xml:space="preserve"> en cas de tâches tenaces.</w:t>
      </w:r>
    </w:p>
    <w:p w:rsidR="00FF72B8" w:rsidRDefault="00FF72B8"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F45B16" w:rsidRDefault="00F45B16"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r w:rsidRPr="00C47AB3">
        <w:rPr>
          <w:rFonts w:cs="Arial"/>
          <w:noProof/>
          <w:lang w:eastAsia="fr-FR"/>
        </w:rPr>
        <mc:AlternateContent>
          <mc:Choice Requires="wps">
            <w:drawing>
              <wp:anchor distT="0" distB="0" distL="114300" distR="114300" simplePos="0" relativeHeight="251663360" behindDoc="1" locked="0" layoutInCell="1" allowOverlap="1" wp14:anchorId="3D62B5B6" wp14:editId="0EE1ED19">
                <wp:simplePos x="0" y="0"/>
                <wp:positionH relativeFrom="column">
                  <wp:posOffset>765810</wp:posOffset>
                </wp:positionH>
                <wp:positionV relativeFrom="paragraph">
                  <wp:posOffset>113665</wp:posOffset>
                </wp:positionV>
                <wp:extent cx="4506595" cy="306705"/>
                <wp:effectExtent l="0" t="0" r="27305" b="1714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6595" cy="306705"/>
                        </a:xfrm>
                        <a:prstGeom prst="rect">
                          <a:avLst/>
                        </a:prstGeom>
                        <a:solidFill>
                          <a:srgbClr val="FFFFFF"/>
                        </a:solidFill>
                        <a:ln w="9525">
                          <a:solidFill>
                            <a:srgbClr val="000000"/>
                          </a:solidFill>
                          <a:miter lim="800000"/>
                          <a:headEnd/>
                          <a:tailEnd/>
                        </a:ln>
                      </wps:spPr>
                      <wps:txbx>
                        <w:txbxContent>
                          <w:p w:rsidR="00053A00" w:rsidRDefault="00053A00" w:rsidP="00053A00">
                            <w:pPr>
                              <w:pStyle w:val="Paragraphedeliste"/>
                              <w:ind w:left="0"/>
                              <w:jc w:val="center"/>
                              <w:rPr>
                                <w:rFonts w:cs="Arial"/>
                              </w:rPr>
                            </w:pPr>
                            <w:r>
                              <w:rPr>
                                <w:rFonts w:cs="Arial"/>
                              </w:rPr>
                              <w:t>CARNET DE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62B5B6" id="_x0000_t202" coordsize="21600,21600" o:spt="202" path="m,l,21600r21600,l21600,xe">
                <v:stroke joinstyle="miter"/>
                <v:path gradientshapeok="t" o:connecttype="rect"/>
              </v:shapetype>
              <v:shape id="Zone de texte 8" o:spid="_x0000_s1026" type="#_x0000_t202" style="position:absolute;left:0;text-align:left;margin-left:60.3pt;margin-top:8.95pt;width:354.85pt;height:2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">
                <v:textbox>
                  <w:txbxContent>
                    <w:p w:rsidR="00053A00" w:rsidRDefault="00053A00" w:rsidP="00053A00">
                      <w:pPr>
                        <w:pStyle w:val="Paragraphedeliste"/>
                        <w:ind w:left="0"/>
                        <w:jc w:val="center"/>
                        <w:rPr>
                          <w:rFonts w:cs="Arial"/>
                        </w:rPr>
                      </w:pPr>
                      <w:r>
                        <w:rPr>
                          <w:rFonts w:cs="Arial"/>
                        </w:rPr>
                        <w:t>CARNET DE DETAILS</w:t>
                      </w:r>
                    </w:p>
                  </w:txbxContent>
                </v:textbox>
              </v:shape>
            </w:pict>
          </mc:Fallback>
        </mc:AlternateContent>
      </w: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053A00" w:rsidP="00053A00">
      <w:pPr>
        <w:pStyle w:val="Paragraphedeliste"/>
        <w:spacing w:line="240" w:lineRule="auto"/>
        <w:jc w:val="both"/>
        <w:rPr>
          <w:rFonts w:cs="Arial"/>
        </w:rPr>
      </w:pPr>
    </w:p>
    <w:p w:rsidR="00053A00" w:rsidRDefault="004D2AE0" w:rsidP="004D2AE0">
      <w:pPr>
        <w:pStyle w:val="Paragraphedeliste"/>
        <w:spacing w:line="240" w:lineRule="auto"/>
        <w:ind w:left="0"/>
        <w:jc w:val="both"/>
        <w:rPr>
          <w:rFonts w:cs="Arial"/>
        </w:rPr>
      </w:pPr>
      <w:r>
        <w:rPr>
          <w:rFonts w:cs="Arial"/>
        </w:rPr>
        <w:t>1 – Relevés d’étanchéité et ventilation contre acrotère</w:t>
      </w:r>
    </w:p>
    <w:p w:rsidR="004D2AE0" w:rsidRDefault="004D2AE0" w:rsidP="00053A00">
      <w:pPr>
        <w:pStyle w:val="Paragraphedeliste"/>
        <w:spacing w:line="240" w:lineRule="auto"/>
        <w:jc w:val="both"/>
        <w:rPr>
          <w:rFonts w:cs="Arial"/>
        </w:rPr>
      </w:pPr>
      <w:r>
        <w:rPr>
          <w:rFonts w:cs="Arial"/>
          <w:noProof/>
          <w:lang w:eastAsia="fr-FR"/>
        </w:rPr>
        <w:drawing>
          <wp:anchor distT="0" distB="0" distL="114300" distR="114300" simplePos="0" relativeHeight="251665408" behindDoc="1" locked="0" layoutInCell="1" allowOverlap="1" wp14:anchorId="138CBF6B" wp14:editId="19981D8D">
            <wp:simplePos x="0" y="0"/>
            <wp:positionH relativeFrom="column">
              <wp:posOffset>3288030</wp:posOffset>
            </wp:positionH>
            <wp:positionV relativeFrom="paragraph">
              <wp:posOffset>2372995</wp:posOffset>
            </wp:positionV>
            <wp:extent cx="3263265" cy="2943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326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fr-FR"/>
        </w:rPr>
        <w:drawing>
          <wp:anchor distT="0" distB="0" distL="114300" distR="114300" simplePos="0" relativeHeight="251664384" behindDoc="1" locked="0" layoutInCell="1" allowOverlap="1" wp14:anchorId="5D9C7EBA" wp14:editId="57B69C08">
            <wp:simplePos x="0" y="0"/>
            <wp:positionH relativeFrom="column">
              <wp:posOffset>-690245</wp:posOffset>
            </wp:positionH>
            <wp:positionV relativeFrom="paragraph">
              <wp:posOffset>410845</wp:posOffset>
            </wp:positionV>
            <wp:extent cx="3648075" cy="5038725"/>
            <wp:effectExtent l="0" t="0" r="9525"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503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AE0" w:rsidRPr="004D2AE0" w:rsidRDefault="004D2AE0" w:rsidP="004D2AE0"/>
    <w:p w:rsidR="004D2AE0" w:rsidRPr="004D2AE0" w:rsidRDefault="004D2AE0" w:rsidP="004D2AE0"/>
    <w:p w:rsidR="004D2AE0" w:rsidRPr="004D2AE0" w:rsidRDefault="004D2AE0" w:rsidP="004D2AE0"/>
    <w:p w:rsidR="004D2AE0" w:rsidRPr="004D2AE0" w:rsidRDefault="004D2AE0" w:rsidP="004D2AE0"/>
    <w:p w:rsidR="004D2AE0" w:rsidRPr="004D2AE0" w:rsidRDefault="004D2AE0" w:rsidP="004D2AE0"/>
    <w:p w:rsidR="004D2AE0" w:rsidRPr="004D2AE0" w:rsidRDefault="004D2AE0" w:rsidP="004D2AE0"/>
    <w:p w:rsidR="004D2AE0" w:rsidRPr="004D2AE0" w:rsidRDefault="004D2AE0" w:rsidP="004D2AE0"/>
    <w:p w:rsidR="004D2AE0" w:rsidRPr="004D2AE0" w:rsidRDefault="004D2AE0" w:rsidP="004D2AE0"/>
    <w:p w:rsidR="004D2AE0" w:rsidRPr="004D2AE0" w:rsidRDefault="004D2AE0" w:rsidP="004D2AE0"/>
    <w:p w:rsidR="004D2AE0" w:rsidRPr="004D2AE0" w:rsidRDefault="004D2AE0" w:rsidP="004D2AE0"/>
    <w:p w:rsidR="004D2AE0" w:rsidRPr="004D2AE0" w:rsidRDefault="004D2AE0" w:rsidP="004D2AE0"/>
    <w:p w:rsidR="004D2AE0" w:rsidRPr="004D2AE0" w:rsidRDefault="004D2AE0" w:rsidP="004D2AE0"/>
    <w:p w:rsidR="004D2AE0" w:rsidRPr="004D2AE0" w:rsidRDefault="004D2AE0" w:rsidP="004D2AE0"/>
    <w:p w:rsidR="004D2AE0" w:rsidRPr="004D2AE0" w:rsidRDefault="004D2AE0" w:rsidP="004D2AE0"/>
    <w:p w:rsidR="004D2AE0" w:rsidRPr="004D2AE0" w:rsidRDefault="004D2AE0" w:rsidP="004D2AE0"/>
    <w:p w:rsidR="004D2AE0" w:rsidRPr="004D2AE0" w:rsidRDefault="004D2AE0" w:rsidP="004D2AE0"/>
    <w:p w:rsidR="004D2AE0" w:rsidRPr="004D2AE0" w:rsidRDefault="004D2AE0" w:rsidP="004D2AE0"/>
    <w:p w:rsidR="004D2AE0" w:rsidRPr="004D2AE0" w:rsidRDefault="004D2AE0" w:rsidP="004D2AE0"/>
    <w:p w:rsidR="004D2AE0" w:rsidRDefault="004D2AE0" w:rsidP="004D2AE0"/>
    <w:p w:rsidR="00053A00" w:rsidRDefault="004D2AE0" w:rsidP="004D2AE0">
      <w:pPr>
        <w:tabs>
          <w:tab w:val="left" w:pos="7290"/>
        </w:tabs>
      </w:pPr>
      <w:r>
        <w:tab/>
      </w:r>
    </w:p>
    <w:p w:rsidR="004D2AE0" w:rsidRDefault="004D2AE0" w:rsidP="004D2AE0">
      <w:pPr>
        <w:tabs>
          <w:tab w:val="left" w:pos="7290"/>
        </w:tabs>
      </w:pPr>
    </w:p>
    <w:p w:rsidR="004D2AE0" w:rsidRDefault="004D2AE0" w:rsidP="004D2AE0">
      <w:pPr>
        <w:tabs>
          <w:tab w:val="left" w:pos="7290"/>
        </w:tabs>
      </w:pPr>
    </w:p>
    <w:p w:rsidR="004D2AE0" w:rsidRDefault="004D2AE0" w:rsidP="004D2AE0">
      <w:pPr>
        <w:tabs>
          <w:tab w:val="left" w:pos="7290"/>
        </w:tabs>
      </w:pPr>
      <w:r>
        <w:lastRenderedPageBreak/>
        <w:t>2 – Ventilation en rive</w:t>
      </w:r>
    </w:p>
    <w:p w:rsidR="004D2AE0" w:rsidRDefault="004D2AE0" w:rsidP="004D2AE0">
      <w:pPr>
        <w:tabs>
          <w:tab w:val="left" w:pos="7290"/>
        </w:tabs>
      </w:pPr>
    </w:p>
    <w:p w:rsidR="004D2AE0" w:rsidRDefault="004D2AE0" w:rsidP="004D2AE0">
      <w:pPr>
        <w:tabs>
          <w:tab w:val="left" w:pos="7290"/>
        </w:tabs>
      </w:pPr>
      <w:r>
        <w:rPr>
          <w:noProof/>
          <w:lang w:eastAsia="fr-FR"/>
        </w:rPr>
        <w:drawing>
          <wp:anchor distT="0" distB="0" distL="114300" distR="114300" simplePos="0" relativeHeight="251666432" behindDoc="1" locked="0" layoutInCell="1" allowOverlap="1" wp14:anchorId="090F9AE3" wp14:editId="36B5A539">
            <wp:simplePos x="0" y="0"/>
            <wp:positionH relativeFrom="column">
              <wp:posOffset>-480695</wp:posOffset>
            </wp:positionH>
            <wp:positionV relativeFrom="paragraph">
              <wp:posOffset>-3810</wp:posOffset>
            </wp:positionV>
            <wp:extent cx="3419475" cy="3457575"/>
            <wp:effectExtent l="0" t="0" r="9525"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AE0" w:rsidRPr="004D2AE0" w:rsidRDefault="004D2AE0" w:rsidP="004D2AE0">
      <w:pPr>
        <w:tabs>
          <w:tab w:val="left" w:pos="7290"/>
        </w:tabs>
      </w:pPr>
      <w:r>
        <w:rPr>
          <w:noProof/>
          <w:lang w:eastAsia="fr-FR"/>
        </w:rPr>
        <w:drawing>
          <wp:anchor distT="0" distB="0" distL="114300" distR="114300" simplePos="0" relativeHeight="251667456" behindDoc="1" locked="0" layoutInCell="1" allowOverlap="1" wp14:anchorId="1EC77B34" wp14:editId="65CE4D6F">
            <wp:simplePos x="0" y="0"/>
            <wp:positionH relativeFrom="column">
              <wp:posOffset>3367405</wp:posOffset>
            </wp:positionH>
            <wp:positionV relativeFrom="paragraph">
              <wp:posOffset>235585</wp:posOffset>
            </wp:positionV>
            <wp:extent cx="3190875" cy="2748280"/>
            <wp:effectExtent l="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27482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D2AE0" w:rsidRPr="004D2AE0">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79B2" w:rsidRDefault="00CE79B2" w:rsidP="005D0037">
      <w:pPr>
        <w:spacing w:after="0" w:line="240" w:lineRule="auto"/>
      </w:pPr>
      <w:r>
        <w:separator/>
      </w:r>
    </w:p>
  </w:endnote>
  <w:endnote w:type="continuationSeparator" w:id="0">
    <w:p w:rsidR="00CE79B2" w:rsidRDefault="00CE79B2" w:rsidP="005D0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73" w:type="dxa"/>
      <w:tblInd w:w="-54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26"/>
      <w:gridCol w:w="4892"/>
      <w:gridCol w:w="2255"/>
    </w:tblGrid>
    <w:tr w:rsidR="001F172B" w:rsidRPr="002E3404" w:rsidTr="001F172B">
      <w:trPr>
        <w:trHeight w:hRule="exact" w:val="1129"/>
      </w:trPr>
      <w:tc>
        <w:tcPr>
          <w:tcW w:w="3026" w:type="dxa"/>
        </w:tcPr>
        <w:p w:rsidR="001F172B" w:rsidRDefault="001F172B" w:rsidP="00964543">
          <w:pPr>
            <w:pStyle w:val="Pieddepage"/>
            <w:tabs>
              <w:tab w:val="clear" w:pos="4536"/>
              <w:tab w:val="clear" w:pos="9072"/>
            </w:tabs>
            <w:spacing w:line="180" w:lineRule="exact"/>
            <w:ind w:right="-567"/>
            <w:rPr>
              <w:rFonts w:ascii="Arial" w:hAnsi="Arial"/>
              <w:kern w:val="18"/>
              <w:sz w:val="14"/>
              <w:szCs w:val="14"/>
            </w:rPr>
          </w:pPr>
          <w:r w:rsidRPr="00127AF3">
            <w:rPr>
              <w:rFonts w:ascii="Arial" w:hAnsi="Arial"/>
              <w:kern w:val="18"/>
              <w:sz w:val="14"/>
              <w:szCs w:val="14"/>
            </w:rPr>
            <w:t xml:space="preserve">Triflex France </w:t>
          </w:r>
        </w:p>
        <w:p w:rsidR="001F172B" w:rsidRDefault="001F172B" w:rsidP="00964543">
          <w:pPr>
            <w:pStyle w:val="Pieddepage"/>
            <w:tabs>
              <w:tab w:val="clear" w:pos="4536"/>
              <w:tab w:val="clear" w:pos="9072"/>
            </w:tabs>
            <w:spacing w:line="180" w:lineRule="exact"/>
            <w:ind w:right="-567"/>
            <w:rPr>
              <w:rFonts w:ascii="Arial" w:hAnsi="Arial"/>
              <w:kern w:val="18"/>
              <w:sz w:val="14"/>
              <w:szCs w:val="14"/>
            </w:rPr>
          </w:pPr>
          <w:r>
            <w:rPr>
              <w:rFonts w:ascii="Arial" w:hAnsi="Arial"/>
              <w:kern w:val="18"/>
              <w:sz w:val="14"/>
              <w:szCs w:val="14"/>
            </w:rPr>
            <w:t>22 rue Maurice Labrousse</w:t>
          </w:r>
        </w:p>
        <w:p w:rsidR="001F172B" w:rsidRDefault="001F172B" w:rsidP="00964543">
          <w:pPr>
            <w:pStyle w:val="Pieddepage"/>
            <w:tabs>
              <w:tab w:val="clear" w:pos="4536"/>
              <w:tab w:val="clear" w:pos="9072"/>
            </w:tabs>
            <w:spacing w:line="180" w:lineRule="exact"/>
            <w:ind w:right="-567"/>
            <w:rPr>
              <w:rFonts w:ascii="Arial" w:hAnsi="Arial"/>
              <w:kern w:val="18"/>
              <w:sz w:val="14"/>
              <w:szCs w:val="14"/>
            </w:rPr>
          </w:pPr>
          <w:r>
            <w:rPr>
              <w:rFonts w:ascii="Arial" w:hAnsi="Arial"/>
              <w:kern w:val="18"/>
              <w:sz w:val="14"/>
              <w:szCs w:val="14"/>
            </w:rPr>
            <w:t>92160 Antony</w:t>
          </w:r>
        </w:p>
        <w:p w:rsidR="001F172B" w:rsidRDefault="001F172B" w:rsidP="00964543">
          <w:pPr>
            <w:pStyle w:val="Pieddepage"/>
            <w:tabs>
              <w:tab w:val="clear" w:pos="4536"/>
              <w:tab w:val="clear" w:pos="9072"/>
            </w:tabs>
            <w:spacing w:line="180" w:lineRule="exact"/>
            <w:ind w:right="-567"/>
            <w:rPr>
              <w:rFonts w:ascii="Arial" w:hAnsi="Arial"/>
              <w:kern w:val="18"/>
              <w:sz w:val="14"/>
              <w:szCs w:val="14"/>
            </w:rPr>
          </w:pPr>
          <w:r>
            <w:rPr>
              <w:rFonts w:ascii="Arial" w:hAnsi="Arial"/>
              <w:kern w:val="18"/>
              <w:sz w:val="14"/>
              <w:szCs w:val="14"/>
            </w:rPr>
            <w:t>Tel : +33 1.56.45.10.34</w:t>
          </w:r>
        </w:p>
        <w:p w:rsidR="001F172B" w:rsidRPr="00491E0E" w:rsidRDefault="001F172B" w:rsidP="00964543">
          <w:pPr>
            <w:pStyle w:val="Pieddepage"/>
            <w:tabs>
              <w:tab w:val="clear" w:pos="4536"/>
              <w:tab w:val="clear" w:pos="9072"/>
            </w:tabs>
            <w:spacing w:line="180" w:lineRule="exact"/>
            <w:ind w:right="-567"/>
            <w:rPr>
              <w:rFonts w:ascii="Arial" w:hAnsi="Arial"/>
              <w:kern w:val="18"/>
              <w:sz w:val="14"/>
              <w:szCs w:val="14"/>
            </w:rPr>
          </w:pPr>
          <w:r>
            <w:rPr>
              <w:rFonts w:ascii="Arial" w:hAnsi="Arial"/>
              <w:kern w:val="18"/>
              <w:sz w:val="14"/>
              <w:szCs w:val="14"/>
            </w:rPr>
            <w:t>Fax : +33 1.57.19.66.29</w:t>
          </w:r>
        </w:p>
        <w:p w:rsidR="001F172B" w:rsidRPr="009C18D6" w:rsidRDefault="001F172B" w:rsidP="00964543">
          <w:pPr>
            <w:pStyle w:val="Pieddepage"/>
            <w:tabs>
              <w:tab w:val="clear" w:pos="4536"/>
              <w:tab w:val="clear" w:pos="9072"/>
            </w:tabs>
            <w:spacing w:line="180" w:lineRule="exact"/>
            <w:ind w:right="-567"/>
            <w:rPr>
              <w:rFonts w:ascii="Arial" w:hAnsi="Arial"/>
              <w:kern w:val="18"/>
              <w:sz w:val="14"/>
              <w:szCs w:val="14"/>
            </w:rPr>
          </w:pPr>
          <w:r>
            <w:rPr>
              <w:rFonts w:ascii="Arial" w:hAnsi="Arial"/>
              <w:kern w:val="18"/>
              <w:sz w:val="14"/>
              <w:szCs w:val="14"/>
            </w:rPr>
            <w:t>www.triflex.fr</w:t>
          </w:r>
        </w:p>
      </w:tc>
      <w:tc>
        <w:tcPr>
          <w:tcW w:w="4892" w:type="dxa"/>
        </w:tcPr>
        <w:p w:rsidR="001F172B" w:rsidRDefault="001F172B" w:rsidP="00964543">
          <w:pPr>
            <w:pStyle w:val="Pieddepage"/>
            <w:tabs>
              <w:tab w:val="clear" w:pos="4536"/>
              <w:tab w:val="clear" w:pos="9072"/>
            </w:tabs>
            <w:spacing w:line="180" w:lineRule="exact"/>
            <w:ind w:right="-567"/>
            <w:rPr>
              <w:rFonts w:ascii="Arial" w:hAnsi="Arial"/>
              <w:kern w:val="18"/>
              <w:sz w:val="14"/>
              <w:szCs w:val="14"/>
              <w:lang w:val="de-DE"/>
            </w:rPr>
          </w:pPr>
          <w:r>
            <w:rPr>
              <w:rFonts w:ascii="Arial" w:hAnsi="Arial"/>
              <w:noProof/>
              <w:kern w:val="18"/>
              <w:sz w:val="14"/>
              <w:szCs w:val="14"/>
              <w:lang w:eastAsia="fr-FR"/>
            </w:rPr>
            <w:drawing>
              <wp:inline distT="0" distB="0" distL="0" distR="0" wp14:anchorId="26B440CD" wp14:editId="6C26C366">
                <wp:extent cx="3605530" cy="1802765"/>
                <wp:effectExtent l="0" t="0" r="0" b="6985"/>
                <wp:docPr id="1" name="Image 1" descr="C:\Users\PAEPEGAEY\Desktop\Triflex_Logo_FR_avecClai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EPEGAEY\Desktop\Triflex_Logo_FR_avecClai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5530" cy="1802765"/>
                        </a:xfrm>
                        <a:prstGeom prst="rect">
                          <a:avLst/>
                        </a:prstGeom>
                        <a:noFill/>
                        <a:ln>
                          <a:noFill/>
                        </a:ln>
                      </pic:spPr>
                    </pic:pic>
                  </a:graphicData>
                </a:graphic>
              </wp:inline>
            </w:drawing>
          </w:r>
        </w:p>
        <w:p w:rsidR="001F172B" w:rsidRPr="00E17658" w:rsidRDefault="001F172B" w:rsidP="00964543">
          <w:pPr>
            <w:tabs>
              <w:tab w:val="left" w:pos="1413"/>
            </w:tabs>
            <w:rPr>
              <w:lang w:val="de-DE"/>
            </w:rPr>
          </w:pPr>
          <w:r>
            <w:rPr>
              <w:noProof/>
              <w:lang w:eastAsia="fr-FR"/>
            </w:rPr>
            <w:drawing>
              <wp:anchor distT="0" distB="0" distL="114300" distR="114300" simplePos="0" relativeHeight="251660288" behindDoc="1" locked="0" layoutInCell="1" allowOverlap="1" wp14:anchorId="26231279" wp14:editId="2A886D85">
                <wp:simplePos x="0" y="0"/>
                <wp:positionH relativeFrom="column">
                  <wp:posOffset>1029970</wp:posOffset>
                </wp:positionH>
                <wp:positionV relativeFrom="paragraph">
                  <wp:posOffset>52705</wp:posOffset>
                </wp:positionV>
                <wp:extent cx="1037590" cy="52133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7590" cy="521335"/>
                        </a:xfrm>
                        <a:prstGeom prst="rect">
                          <a:avLst/>
                        </a:prstGeom>
                        <a:noFill/>
                      </pic:spPr>
                    </pic:pic>
                  </a:graphicData>
                </a:graphic>
                <wp14:sizeRelH relativeFrom="page">
                  <wp14:pctWidth>0</wp14:pctWidth>
                </wp14:sizeRelH>
                <wp14:sizeRelV relativeFrom="page">
                  <wp14:pctHeight>0</wp14:pctHeight>
                </wp14:sizeRelV>
              </wp:anchor>
            </w:drawing>
          </w:r>
          <w:r>
            <w:rPr>
              <w:lang w:val="de-DE"/>
            </w:rPr>
            <w:tab/>
          </w:r>
        </w:p>
      </w:tc>
      <w:tc>
        <w:tcPr>
          <w:tcW w:w="2255" w:type="dxa"/>
        </w:tcPr>
        <w:p w:rsidR="001F172B" w:rsidRDefault="001F172B" w:rsidP="00964543">
          <w:pPr>
            <w:pStyle w:val="Pieddepage"/>
            <w:tabs>
              <w:tab w:val="clear" w:pos="4536"/>
              <w:tab w:val="clear" w:pos="9072"/>
            </w:tabs>
            <w:spacing w:line="180" w:lineRule="exact"/>
            <w:ind w:right="-567"/>
            <w:jc w:val="center"/>
            <w:rPr>
              <w:rFonts w:ascii="Arial" w:hAnsi="Arial"/>
              <w:kern w:val="18"/>
              <w:sz w:val="14"/>
              <w:szCs w:val="14"/>
              <w:lang w:val="de-DE"/>
            </w:rPr>
          </w:pPr>
        </w:p>
        <w:p w:rsidR="001F172B" w:rsidRDefault="001F172B" w:rsidP="00964543">
          <w:pPr>
            <w:pStyle w:val="Pieddepage"/>
            <w:tabs>
              <w:tab w:val="clear" w:pos="4536"/>
              <w:tab w:val="clear" w:pos="9072"/>
            </w:tabs>
            <w:spacing w:line="180" w:lineRule="exact"/>
            <w:ind w:right="-567"/>
            <w:jc w:val="center"/>
            <w:rPr>
              <w:rFonts w:ascii="Arial" w:hAnsi="Arial"/>
              <w:kern w:val="18"/>
              <w:sz w:val="14"/>
              <w:szCs w:val="14"/>
              <w:lang w:val="de-DE"/>
            </w:rPr>
          </w:pPr>
        </w:p>
        <w:p w:rsidR="001F172B" w:rsidRDefault="001F172B" w:rsidP="00964543">
          <w:pPr>
            <w:pStyle w:val="Pieddepage"/>
            <w:tabs>
              <w:tab w:val="clear" w:pos="4536"/>
              <w:tab w:val="clear" w:pos="9072"/>
            </w:tabs>
            <w:spacing w:line="180" w:lineRule="exact"/>
            <w:ind w:right="-567"/>
            <w:jc w:val="center"/>
            <w:rPr>
              <w:rFonts w:ascii="Arial" w:hAnsi="Arial"/>
              <w:kern w:val="18"/>
              <w:sz w:val="14"/>
              <w:szCs w:val="14"/>
              <w:lang w:val="de-DE"/>
            </w:rPr>
          </w:pPr>
        </w:p>
        <w:p w:rsidR="001F172B" w:rsidRDefault="001F172B" w:rsidP="00964543">
          <w:pPr>
            <w:pStyle w:val="Pieddepage"/>
            <w:tabs>
              <w:tab w:val="clear" w:pos="4536"/>
              <w:tab w:val="clear" w:pos="9072"/>
            </w:tabs>
            <w:spacing w:line="180" w:lineRule="exact"/>
            <w:ind w:right="-567"/>
            <w:jc w:val="center"/>
            <w:rPr>
              <w:rFonts w:ascii="Arial" w:hAnsi="Arial"/>
              <w:kern w:val="18"/>
              <w:sz w:val="14"/>
              <w:szCs w:val="14"/>
              <w:lang w:val="de-DE"/>
            </w:rPr>
          </w:pPr>
        </w:p>
        <w:p w:rsidR="001F172B" w:rsidRPr="001F172B" w:rsidRDefault="001F172B" w:rsidP="00964543">
          <w:pPr>
            <w:pStyle w:val="Pieddepage"/>
            <w:tabs>
              <w:tab w:val="clear" w:pos="4536"/>
              <w:tab w:val="clear" w:pos="9072"/>
            </w:tabs>
            <w:spacing w:line="180" w:lineRule="exact"/>
            <w:ind w:right="-567"/>
            <w:jc w:val="center"/>
            <w:rPr>
              <w:rFonts w:ascii="Arial" w:hAnsi="Arial"/>
              <w:i/>
              <w:kern w:val="18"/>
              <w:sz w:val="14"/>
              <w:szCs w:val="14"/>
            </w:rPr>
          </w:pPr>
          <w:r w:rsidRPr="001F172B">
            <w:rPr>
              <w:rFonts w:ascii="Arial" w:hAnsi="Arial"/>
              <w:i/>
              <w:kern w:val="18"/>
              <w:sz w:val="14"/>
              <w:szCs w:val="14"/>
            </w:rPr>
            <w:t>Ref : TRI/DT/PDrain-V0</w:t>
          </w:r>
        </w:p>
        <w:p w:rsidR="001F172B" w:rsidRPr="001F172B" w:rsidRDefault="001F172B" w:rsidP="00964543">
          <w:pPr>
            <w:pStyle w:val="Pieddepage"/>
            <w:tabs>
              <w:tab w:val="clear" w:pos="4536"/>
              <w:tab w:val="clear" w:pos="9072"/>
            </w:tabs>
            <w:spacing w:line="180" w:lineRule="exact"/>
            <w:ind w:right="-567"/>
            <w:jc w:val="center"/>
            <w:rPr>
              <w:rFonts w:ascii="Arial" w:hAnsi="Arial"/>
              <w:kern w:val="18"/>
              <w:sz w:val="14"/>
              <w:szCs w:val="14"/>
            </w:rPr>
          </w:pPr>
        </w:p>
        <w:p w:rsidR="001F172B" w:rsidRPr="001F172B" w:rsidRDefault="001F172B" w:rsidP="00964543">
          <w:pPr>
            <w:pStyle w:val="Pieddepage"/>
            <w:tabs>
              <w:tab w:val="clear" w:pos="4536"/>
              <w:tab w:val="clear" w:pos="9072"/>
            </w:tabs>
            <w:spacing w:line="180" w:lineRule="exact"/>
            <w:ind w:right="-567"/>
            <w:jc w:val="center"/>
            <w:rPr>
              <w:rFonts w:ascii="Arial" w:hAnsi="Arial"/>
              <w:kern w:val="18"/>
              <w:sz w:val="14"/>
              <w:szCs w:val="14"/>
            </w:rPr>
          </w:pPr>
        </w:p>
        <w:p w:rsidR="001F172B" w:rsidRPr="001F172B" w:rsidRDefault="001F172B" w:rsidP="00964543">
          <w:pPr>
            <w:pStyle w:val="Pieddepage"/>
            <w:tabs>
              <w:tab w:val="clear" w:pos="4536"/>
              <w:tab w:val="clear" w:pos="9072"/>
            </w:tabs>
            <w:spacing w:line="180" w:lineRule="exact"/>
            <w:ind w:right="-567"/>
            <w:jc w:val="center"/>
            <w:rPr>
              <w:rFonts w:ascii="Arial" w:hAnsi="Arial"/>
              <w:kern w:val="18"/>
              <w:sz w:val="14"/>
              <w:szCs w:val="14"/>
            </w:rPr>
          </w:pPr>
        </w:p>
        <w:p w:rsidR="001F172B" w:rsidRPr="001F172B" w:rsidRDefault="001F172B" w:rsidP="00964543">
          <w:pPr>
            <w:pStyle w:val="Pieddepage"/>
            <w:tabs>
              <w:tab w:val="clear" w:pos="4536"/>
              <w:tab w:val="clear" w:pos="9072"/>
            </w:tabs>
            <w:spacing w:line="180" w:lineRule="exact"/>
            <w:ind w:right="-567"/>
            <w:jc w:val="center"/>
            <w:rPr>
              <w:rFonts w:ascii="Arial" w:hAnsi="Arial"/>
              <w:kern w:val="18"/>
              <w:sz w:val="14"/>
              <w:szCs w:val="14"/>
            </w:rPr>
          </w:pPr>
        </w:p>
      </w:tc>
    </w:tr>
  </w:tbl>
  <w:p w:rsidR="00C11417" w:rsidRDefault="00C114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79B2" w:rsidRDefault="00CE79B2" w:rsidP="005D0037">
      <w:pPr>
        <w:spacing w:after="0" w:line="240" w:lineRule="auto"/>
      </w:pPr>
      <w:r>
        <w:separator/>
      </w:r>
    </w:p>
  </w:footnote>
  <w:footnote w:type="continuationSeparator" w:id="0">
    <w:p w:rsidR="00CE79B2" w:rsidRDefault="00CE79B2" w:rsidP="005D00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1417" w:rsidRDefault="00C11417">
    <w:pPr>
      <w:pStyle w:val="En-tte"/>
    </w:pPr>
    <w:r>
      <w:rPr>
        <w:noProof/>
        <w:lang w:eastAsia="fr-FR"/>
      </w:rPr>
      <w:drawing>
        <wp:anchor distT="0" distB="0" distL="114300" distR="114300" simplePos="0" relativeHeight="251658240" behindDoc="1" locked="0" layoutInCell="1" allowOverlap="1" wp14:anchorId="03DE72C1" wp14:editId="07E513C8">
          <wp:simplePos x="0" y="0"/>
          <wp:positionH relativeFrom="column">
            <wp:posOffset>4710061</wp:posOffset>
          </wp:positionH>
          <wp:positionV relativeFrom="paragraph">
            <wp:posOffset>-278294</wp:posOffset>
          </wp:positionV>
          <wp:extent cx="1315556" cy="68630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556" cy="68630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7197F"/>
    <w:multiLevelType w:val="hybridMultilevel"/>
    <w:tmpl w:val="17E86BEC"/>
    <w:lvl w:ilvl="0" w:tplc="71A4303E">
      <w:start w:val="1"/>
      <w:numFmt w:val="bullet"/>
      <w:lvlText w:val=""/>
      <w:lvlJc w:val="left"/>
      <w:pPr>
        <w:ind w:left="1080" w:hanging="360"/>
      </w:pPr>
      <w:rPr>
        <w:rFonts w:ascii="Symbol" w:eastAsiaTheme="minorHAnsi" w:hAnsi="Symbol"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1EB2A4E"/>
    <w:multiLevelType w:val="hybridMultilevel"/>
    <w:tmpl w:val="3D8A3E52"/>
    <w:lvl w:ilvl="0" w:tplc="8B106AA8">
      <w:numFmt w:val="bullet"/>
      <w:lvlText w:val="-"/>
      <w:lvlJc w:val="left"/>
      <w:pPr>
        <w:ind w:left="360" w:hanging="360"/>
      </w:pPr>
      <w:rPr>
        <w:rFonts w:ascii="Calibri" w:eastAsiaTheme="minorHAnsi" w:hAnsi="Calibri"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8814B72"/>
    <w:multiLevelType w:val="hybridMultilevel"/>
    <w:tmpl w:val="AAE247FA"/>
    <w:lvl w:ilvl="0" w:tplc="3CD2D24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A027415"/>
    <w:multiLevelType w:val="hybridMultilevel"/>
    <w:tmpl w:val="6EA2C23C"/>
    <w:lvl w:ilvl="0" w:tplc="1BE21352">
      <w:start w:val="1"/>
      <w:numFmt w:val="decimal"/>
      <w:lvlText w:val="(%1)"/>
      <w:lvlJc w:val="left"/>
      <w:pPr>
        <w:ind w:left="1428" w:hanging="360"/>
      </w:pPr>
      <w:rPr>
        <w:rFonts w:hint="default"/>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 w15:restartNumberingAfterBreak="0">
    <w:nsid w:val="1F704198"/>
    <w:multiLevelType w:val="hybridMultilevel"/>
    <w:tmpl w:val="AAE247FA"/>
    <w:lvl w:ilvl="0" w:tplc="3CD2D24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C184EF2"/>
    <w:multiLevelType w:val="hybridMultilevel"/>
    <w:tmpl w:val="1862A83E"/>
    <w:lvl w:ilvl="0" w:tplc="DAE87DF8">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936864"/>
    <w:multiLevelType w:val="hybridMultilevel"/>
    <w:tmpl w:val="9F527898"/>
    <w:lvl w:ilvl="0" w:tplc="040C0003">
      <w:start w:val="1"/>
      <w:numFmt w:val="bullet"/>
      <w:lvlText w:val="o"/>
      <w:lvlJc w:val="left"/>
      <w:pPr>
        <w:ind w:left="2844" w:hanging="360"/>
      </w:pPr>
      <w:rPr>
        <w:rFonts w:ascii="Courier New" w:hAnsi="Courier New" w:cs="Courier New"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7" w15:restartNumberingAfterBreak="0">
    <w:nsid w:val="40C92B8C"/>
    <w:multiLevelType w:val="hybridMultilevel"/>
    <w:tmpl w:val="819E172C"/>
    <w:lvl w:ilvl="0" w:tplc="A7C837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50F2328"/>
    <w:multiLevelType w:val="hybridMultilevel"/>
    <w:tmpl w:val="6082E2B8"/>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508A0F28"/>
    <w:multiLevelType w:val="hybridMultilevel"/>
    <w:tmpl w:val="6E540906"/>
    <w:lvl w:ilvl="0" w:tplc="92E28784">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A14046F"/>
    <w:multiLevelType w:val="hybridMultilevel"/>
    <w:tmpl w:val="AE9E6610"/>
    <w:lvl w:ilvl="0" w:tplc="040C0003">
      <w:start w:val="1"/>
      <w:numFmt w:val="bullet"/>
      <w:lvlText w:val="o"/>
      <w:lvlJc w:val="left"/>
      <w:pPr>
        <w:ind w:left="1068" w:hanging="360"/>
      </w:pPr>
      <w:rPr>
        <w:rFonts w:ascii="Courier New" w:hAnsi="Courier New" w:cs="Courier New"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5E8B55E7"/>
    <w:multiLevelType w:val="hybridMultilevel"/>
    <w:tmpl w:val="173A73F2"/>
    <w:lvl w:ilvl="0" w:tplc="717AE32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EE23C74"/>
    <w:multiLevelType w:val="hybridMultilevel"/>
    <w:tmpl w:val="1DF836B0"/>
    <w:lvl w:ilvl="0" w:tplc="040C000F">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3" w15:restartNumberingAfterBreak="0">
    <w:nsid w:val="600437DE"/>
    <w:multiLevelType w:val="hybridMultilevel"/>
    <w:tmpl w:val="71FEBFA4"/>
    <w:lvl w:ilvl="0" w:tplc="1C34467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4531CE7"/>
    <w:multiLevelType w:val="hybridMultilevel"/>
    <w:tmpl w:val="91BC81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54B3BC5"/>
    <w:multiLevelType w:val="hybridMultilevel"/>
    <w:tmpl w:val="53F2D20A"/>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6" w15:restartNumberingAfterBreak="0">
    <w:nsid w:val="6C3753FB"/>
    <w:multiLevelType w:val="hybridMultilevel"/>
    <w:tmpl w:val="1DF836B0"/>
    <w:lvl w:ilvl="0" w:tplc="040C000F">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7" w15:restartNumberingAfterBreak="0">
    <w:nsid w:val="6CAB2274"/>
    <w:multiLevelType w:val="hybridMultilevel"/>
    <w:tmpl w:val="51A216D6"/>
    <w:lvl w:ilvl="0" w:tplc="B5C241A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0C046AE"/>
    <w:multiLevelType w:val="hybridMultilevel"/>
    <w:tmpl w:val="AC408AF2"/>
    <w:lvl w:ilvl="0" w:tplc="2CC85E1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3A26F4F"/>
    <w:multiLevelType w:val="hybridMultilevel"/>
    <w:tmpl w:val="42F087C4"/>
    <w:lvl w:ilvl="0" w:tplc="548C0E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6950623"/>
    <w:multiLevelType w:val="hybridMultilevel"/>
    <w:tmpl w:val="65C23C6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CAE04B7"/>
    <w:multiLevelType w:val="hybridMultilevel"/>
    <w:tmpl w:val="173A73F2"/>
    <w:lvl w:ilvl="0" w:tplc="717AE32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5"/>
  </w:num>
  <w:num w:numId="3">
    <w:abstractNumId w:val="9"/>
  </w:num>
  <w:num w:numId="4">
    <w:abstractNumId w:val="0"/>
  </w:num>
  <w:num w:numId="5">
    <w:abstractNumId w:val="3"/>
  </w:num>
  <w:num w:numId="6">
    <w:abstractNumId w:val="10"/>
  </w:num>
  <w:num w:numId="7">
    <w:abstractNumId w:val="14"/>
  </w:num>
  <w:num w:numId="8">
    <w:abstractNumId w:val="18"/>
  </w:num>
  <w:num w:numId="9">
    <w:abstractNumId w:val="20"/>
  </w:num>
  <w:num w:numId="10">
    <w:abstractNumId w:val="13"/>
  </w:num>
  <w:num w:numId="11">
    <w:abstractNumId w:val="17"/>
  </w:num>
  <w:num w:numId="12">
    <w:abstractNumId w:val="12"/>
  </w:num>
  <w:num w:numId="13">
    <w:abstractNumId w:val="21"/>
  </w:num>
  <w:num w:numId="14">
    <w:abstractNumId w:val="4"/>
  </w:num>
  <w:num w:numId="15">
    <w:abstractNumId w:val="15"/>
  </w:num>
  <w:num w:numId="16">
    <w:abstractNumId w:val="11"/>
  </w:num>
  <w:num w:numId="17">
    <w:abstractNumId w:val="16"/>
  </w:num>
  <w:num w:numId="18">
    <w:abstractNumId w:val="7"/>
  </w:num>
  <w:num w:numId="19">
    <w:abstractNumId w:val="2"/>
  </w:num>
  <w:num w:numId="20">
    <w:abstractNumId w:val="1"/>
  </w:num>
  <w:num w:numId="21">
    <w:abstractNumId w:val="6"/>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56FB"/>
    <w:rsid w:val="00007C96"/>
    <w:rsid w:val="00033A7A"/>
    <w:rsid w:val="00044661"/>
    <w:rsid w:val="00053A00"/>
    <w:rsid w:val="000B7FF6"/>
    <w:rsid w:val="000E4A5F"/>
    <w:rsid w:val="000E4DFA"/>
    <w:rsid w:val="001045A6"/>
    <w:rsid w:val="00110311"/>
    <w:rsid w:val="00120095"/>
    <w:rsid w:val="001A52A9"/>
    <w:rsid w:val="001C3118"/>
    <w:rsid w:val="001F172B"/>
    <w:rsid w:val="002A0844"/>
    <w:rsid w:val="00323976"/>
    <w:rsid w:val="00333D22"/>
    <w:rsid w:val="00366ED8"/>
    <w:rsid w:val="00393AFF"/>
    <w:rsid w:val="00407A77"/>
    <w:rsid w:val="004D2AE0"/>
    <w:rsid w:val="004E1703"/>
    <w:rsid w:val="00510184"/>
    <w:rsid w:val="0059605C"/>
    <w:rsid w:val="005C618A"/>
    <w:rsid w:val="005D0037"/>
    <w:rsid w:val="005D62B9"/>
    <w:rsid w:val="006209D2"/>
    <w:rsid w:val="00622B1C"/>
    <w:rsid w:val="00644AA0"/>
    <w:rsid w:val="006B5979"/>
    <w:rsid w:val="006C31A8"/>
    <w:rsid w:val="006D3B35"/>
    <w:rsid w:val="00744DC7"/>
    <w:rsid w:val="00755A65"/>
    <w:rsid w:val="00777658"/>
    <w:rsid w:val="007C0E46"/>
    <w:rsid w:val="007D227F"/>
    <w:rsid w:val="008556FB"/>
    <w:rsid w:val="008B216C"/>
    <w:rsid w:val="008E7FD2"/>
    <w:rsid w:val="009130DD"/>
    <w:rsid w:val="009D21CF"/>
    <w:rsid w:val="009E0FFC"/>
    <w:rsid w:val="009F39F6"/>
    <w:rsid w:val="00A006D2"/>
    <w:rsid w:val="00A3681E"/>
    <w:rsid w:val="00A71790"/>
    <w:rsid w:val="00A851CD"/>
    <w:rsid w:val="00AA0D9B"/>
    <w:rsid w:val="00B17D8A"/>
    <w:rsid w:val="00B32C20"/>
    <w:rsid w:val="00B7355B"/>
    <w:rsid w:val="00C11417"/>
    <w:rsid w:val="00C136C8"/>
    <w:rsid w:val="00C268EC"/>
    <w:rsid w:val="00C26AB0"/>
    <w:rsid w:val="00C40A77"/>
    <w:rsid w:val="00C429EC"/>
    <w:rsid w:val="00CA2640"/>
    <w:rsid w:val="00CB2CE7"/>
    <w:rsid w:val="00CB7FDF"/>
    <w:rsid w:val="00CD0D57"/>
    <w:rsid w:val="00CE79B2"/>
    <w:rsid w:val="00D07E03"/>
    <w:rsid w:val="00D322E9"/>
    <w:rsid w:val="00F167CC"/>
    <w:rsid w:val="00F45B16"/>
    <w:rsid w:val="00F607B5"/>
    <w:rsid w:val="00FA21E6"/>
    <w:rsid w:val="00FA46C4"/>
    <w:rsid w:val="00FB5B7F"/>
    <w:rsid w:val="00FF62E3"/>
    <w:rsid w:val="00FF72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BD87D6-8923-4496-8A92-CE53122AD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40A77"/>
    <w:pPr>
      <w:ind w:left="720"/>
      <w:contextualSpacing/>
    </w:pPr>
  </w:style>
  <w:style w:type="paragraph" w:styleId="En-tte">
    <w:name w:val="header"/>
    <w:basedOn w:val="Normal"/>
    <w:link w:val="En-tteCar"/>
    <w:uiPriority w:val="99"/>
    <w:unhideWhenUsed/>
    <w:rsid w:val="005D0037"/>
    <w:pPr>
      <w:tabs>
        <w:tab w:val="center" w:pos="4536"/>
        <w:tab w:val="right" w:pos="9072"/>
      </w:tabs>
      <w:spacing w:after="0" w:line="240" w:lineRule="auto"/>
    </w:pPr>
  </w:style>
  <w:style w:type="character" w:customStyle="1" w:styleId="En-tteCar">
    <w:name w:val="En-tête Car"/>
    <w:basedOn w:val="Policepardfaut"/>
    <w:link w:val="En-tte"/>
    <w:uiPriority w:val="99"/>
    <w:rsid w:val="005D0037"/>
  </w:style>
  <w:style w:type="paragraph" w:styleId="Pieddepage">
    <w:name w:val="footer"/>
    <w:basedOn w:val="Normal"/>
    <w:link w:val="PieddepageCar"/>
    <w:uiPriority w:val="99"/>
    <w:unhideWhenUsed/>
    <w:rsid w:val="005D00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0037"/>
  </w:style>
  <w:style w:type="paragraph" w:styleId="Textedebulles">
    <w:name w:val="Balloon Text"/>
    <w:basedOn w:val="Normal"/>
    <w:link w:val="TextedebullesCar"/>
    <w:uiPriority w:val="99"/>
    <w:semiHidden/>
    <w:unhideWhenUsed/>
    <w:rsid w:val="00C26A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6A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1021</Words>
  <Characters>6438</Characters>
  <Application>Microsoft Office Word</Application>
  <DocSecurity>0</DocSecurity>
  <Lines>53</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Paepegaey, Pierre-Yves</dc:creator>
  <cp:lastModifiedBy>Gosset, Florian</cp:lastModifiedBy>
  <cp:revision>6</cp:revision>
  <dcterms:created xsi:type="dcterms:W3CDTF">2017-01-29T14:46:00Z</dcterms:created>
  <dcterms:modified xsi:type="dcterms:W3CDTF">2019-02-27T14:31:00Z</dcterms:modified>
</cp:coreProperties>
</file>