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7B51728" w14:textId="4AA27494" w:rsidR="000E4A5F" w:rsidRDefault="000E4A5F" w:rsidP="000E4A5F">
      <w:pPr>
        <w:jc w:val="center"/>
        <w:rPr>
          <w:rFonts w:ascii="Arial" w:hAnsi="Arial" w:cs="Arial"/>
        </w:rPr>
      </w:pPr>
    </w:p>
    <w:p w14:paraId="69461ED6" w14:textId="77777777" w:rsidR="000E4A5F" w:rsidRDefault="000E4A5F" w:rsidP="00EA5305">
      <w:pPr>
        <w:rPr>
          <w:rFonts w:ascii="Arial" w:hAnsi="Arial" w:cs="Arial"/>
        </w:rPr>
      </w:pPr>
    </w:p>
    <w:p w14:paraId="565AE05F" w14:textId="77777777" w:rsidR="004E758C" w:rsidRDefault="004E758C" w:rsidP="004E758C">
      <w:pPr>
        <w:spacing w:after="0"/>
        <w:rPr>
          <w:rFonts w:ascii="Abadi" w:hAnsi="Abadi" w:cs="Arial"/>
          <w:color w:val="3C3C3B"/>
          <w:sz w:val="32"/>
          <w:szCs w:val="32"/>
        </w:rPr>
      </w:pPr>
    </w:p>
    <w:p w14:paraId="7D6DD22F" w14:textId="77777777" w:rsidR="004E758C" w:rsidRDefault="004E758C" w:rsidP="004E758C">
      <w:pPr>
        <w:spacing w:after="0"/>
        <w:rPr>
          <w:rFonts w:ascii="Abadi" w:hAnsi="Abadi" w:cs="Arial"/>
          <w:color w:val="3C3C3B"/>
          <w:sz w:val="32"/>
          <w:szCs w:val="32"/>
        </w:rPr>
      </w:pPr>
    </w:p>
    <w:p w14:paraId="2993B85A" w14:textId="77777777" w:rsidR="00043830" w:rsidRDefault="00043830" w:rsidP="004E758C">
      <w:pPr>
        <w:spacing w:after="0"/>
        <w:rPr>
          <w:rFonts w:ascii="Abadi" w:hAnsi="Abadi" w:cs="Arial"/>
          <w:color w:val="3C3C3B"/>
          <w:sz w:val="32"/>
          <w:szCs w:val="32"/>
        </w:rPr>
      </w:pPr>
    </w:p>
    <w:p w14:paraId="3FCE7101" w14:textId="4CC5055A" w:rsidR="004E758C" w:rsidRPr="00AB5E16" w:rsidRDefault="008556FB" w:rsidP="004E758C">
      <w:pPr>
        <w:spacing w:after="0"/>
        <w:rPr>
          <w:rFonts w:ascii="Abadi" w:hAnsi="Abadi" w:cs="Arial"/>
          <w:color w:val="3C3C3B"/>
          <w:sz w:val="32"/>
          <w:szCs w:val="32"/>
        </w:rPr>
      </w:pPr>
      <w:r w:rsidRPr="00AB5E16">
        <w:rPr>
          <w:rFonts w:ascii="Abadi" w:hAnsi="Abadi" w:cs="Arial"/>
          <w:color w:val="3C3C3B"/>
          <w:sz w:val="32"/>
          <w:szCs w:val="32"/>
        </w:rPr>
        <w:t>Dossier de prescription</w:t>
      </w:r>
      <w:r w:rsidR="000E4A5F" w:rsidRPr="00AB5E16">
        <w:rPr>
          <w:rFonts w:ascii="Abadi" w:hAnsi="Abadi" w:cs="Arial"/>
          <w:color w:val="3C3C3B"/>
          <w:sz w:val="32"/>
          <w:szCs w:val="32"/>
        </w:rPr>
        <w:t xml:space="preserve"> d’étanchéité </w:t>
      </w:r>
      <w:r w:rsidR="006B4F60" w:rsidRPr="00AB5E16">
        <w:rPr>
          <w:rFonts w:ascii="Abadi" w:hAnsi="Abadi" w:cs="Arial"/>
          <w:color w:val="3C3C3B"/>
          <w:sz w:val="32"/>
          <w:szCs w:val="32"/>
        </w:rPr>
        <w:t>liquide</w:t>
      </w:r>
    </w:p>
    <w:p w14:paraId="3C88F54D" w14:textId="362A693C" w:rsidR="0084540B" w:rsidRPr="004E758C" w:rsidRDefault="008556FB" w:rsidP="004E758C">
      <w:pPr>
        <w:spacing w:after="0"/>
        <w:rPr>
          <w:rFonts w:ascii="Abadi" w:hAnsi="Abadi" w:cs="Arial"/>
          <w:color w:val="3C3C3B"/>
          <w:sz w:val="40"/>
          <w:szCs w:val="40"/>
        </w:rPr>
      </w:pPr>
      <w:r w:rsidRPr="004E758C">
        <w:rPr>
          <w:rFonts w:ascii="Abadi" w:hAnsi="Abadi" w:cs="Arial"/>
          <w:b/>
          <w:color w:val="0084CA"/>
          <w:sz w:val="40"/>
          <w:szCs w:val="40"/>
        </w:rPr>
        <w:t xml:space="preserve">Système d’étanchéité liquide </w:t>
      </w:r>
      <w:r w:rsidR="00215880" w:rsidRPr="004E758C">
        <w:rPr>
          <w:rFonts w:ascii="Abadi" w:hAnsi="Abadi" w:cs="Arial"/>
          <w:b/>
          <w:color w:val="0084CA"/>
          <w:sz w:val="40"/>
          <w:szCs w:val="40"/>
        </w:rPr>
        <w:t xml:space="preserve">pour </w:t>
      </w:r>
      <w:r w:rsidR="00EA5305" w:rsidRPr="004E758C">
        <w:rPr>
          <w:rFonts w:ascii="Abadi" w:hAnsi="Abadi" w:cs="Arial"/>
          <w:b/>
          <w:color w:val="0084CA"/>
          <w:sz w:val="40"/>
          <w:szCs w:val="40"/>
        </w:rPr>
        <w:t>toi</w:t>
      </w:r>
      <w:r w:rsidR="00215880" w:rsidRPr="004E758C">
        <w:rPr>
          <w:rFonts w:ascii="Abadi" w:hAnsi="Abadi" w:cs="Arial"/>
          <w:b/>
          <w:color w:val="0084CA"/>
          <w:sz w:val="40"/>
          <w:szCs w:val="40"/>
        </w:rPr>
        <w:t xml:space="preserve">tures terrasses </w:t>
      </w:r>
      <w:r w:rsidR="00422E54" w:rsidRPr="004E758C">
        <w:rPr>
          <w:rFonts w:ascii="Abadi" w:hAnsi="Abadi" w:cs="Arial"/>
          <w:b/>
          <w:color w:val="0084CA"/>
          <w:sz w:val="40"/>
          <w:szCs w:val="40"/>
        </w:rPr>
        <w:t xml:space="preserve">(sous protection) </w:t>
      </w:r>
    </w:p>
    <w:p w14:paraId="6D376B54" w14:textId="142CEE5C" w:rsidR="000E4A5F" w:rsidRPr="004E758C" w:rsidRDefault="008556FB" w:rsidP="004E758C">
      <w:pPr>
        <w:spacing w:after="0"/>
        <w:rPr>
          <w:rFonts w:ascii="Abadi" w:hAnsi="Abadi" w:cs="Arial"/>
          <w:b/>
          <w:color w:val="0084CA"/>
          <w:sz w:val="48"/>
          <w:szCs w:val="48"/>
        </w:rPr>
      </w:pPr>
      <w:r w:rsidRPr="004E758C">
        <w:rPr>
          <w:rFonts w:ascii="Abadi" w:hAnsi="Abadi" w:cs="Arial"/>
          <w:b/>
          <w:color w:val="0084CA"/>
          <w:sz w:val="48"/>
          <w:szCs w:val="48"/>
        </w:rPr>
        <w:t xml:space="preserve">Triflex </w:t>
      </w:r>
      <w:r w:rsidR="00422E54" w:rsidRPr="004E758C">
        <w:rPr>
          <w:rFonts w:ascii="Abadi" w:hAnsi="Abadi" w:cs="Arial"/>
          <w:b/>
          <w:color w:val="0084CA"/>
          <w:sz w:val="48"/>
          <w:szCs w:val="48"/>
        </w:rPr>
        <w:t>BWS</w:t>
      </w:r>
    </w:p>
    <w:p w14:paraId="021D7460" w14:textId="5EACE1C9" w:rsidR="0084540B" w:rsidRPr="0084540B" w:rsidRDefault="008F1515" w:rsidP="0084540B">
      <w:pPr>
        <w:jc w:val="center"/>
        <w:rPr>
          <w:rFonts w:cs="Arial"/>
          <w:b/>
          <w:sz w:val="52"/>
          <w:szCs w:val="52"/>
          <w14:shadow w14:blurRad="50800" w14:dist="38100" w14:dir="18900000" w14:sx="100000" w14:sy="100000" w14:kx="0" w14:ky="0" w14:algn="bl">
            <w14:srgbClr w14:val="000000">
              <w14:alpha w14:val="60000"/>
            </w14:srgbClr>
          </w14:shadow>
        </w:rPr>
      </w:pPr>
      <w:r>
        <w:rPr>
          <w:rFonts w:ascii="Arial" w:hAnsi="Arial" w:cs="Arial"/>
          <w:noProof/>
        </w:rPr>
        <w:drawing>
          <wp:anchor distT="0" distB="0" distL="114300" distR="114300" simplePos="0" relativeHeight="251642368" behindDoc="0" locked="0" layoutInCell="1" allowOverlap="1" wp14:anchorId="3FC00F41" wp14:editId="6A43AD35">
            <wp:simplePos x="0" y="0"/>
            <wp:positionH relativeFrom="column">
              <wp:posOffset>-12700</wp:posOffset>
            </wp:positionH>
            <wp:positionV relativeFrom="page">
              <wp:posOffset>3988893</wp:posOffset>
            </wp:positionV>
            <wp:extent cx="5131435" cy="2938780"/>
            <wp:effectExtent l="0" t="0" r="0" b="0"/>
            <wp:wrapSquare wrapText="bothSides"/>
            <wp:docPr id="5" name="Imag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 5"/>
                    <pic:cNvPicPr/>
                  </pic:nvPicPr>
                  <pic:blipFill>
                    <a:blip r:embed="rId8" cstate="print">
                      <a:extLst>
                        <a:ext uri="{28A0092B-C50C-407E-A947-70E740481C1C}">
                          <a14:useLocalDpi xmlns:a14="http://schemas.microsoft.com/office/drawing/2010/main" val="0"/>
                        </a:ext>
                      </a:extLst>
                    </a:blip>
                    <a:stretch>
                      <a:fillRect/>
                    </a:stretch>
                  </pic:blipFill>
                  <pic:spPr>
                    <a:xfrm>
                      <a:off x="0" y="0"/>
                      <a:ext cx="5131435" cy="2938780"/>
                    </a:xfrm>
                    <a:prstGeom prst="rect">
                      <a:avLst/>
                    </a:prstGeom>
                  </pic:spPr>
                </pic:pic>
              </a:graphicData>
            </a:graphic>
            <wp14:sizeRelH relativeFrom="margin">
              <wp14:pctWidth>0</wp14:pctWidth>
            </wp14:sizeRelH>
            <wp14:sizeRelV relativeFrom="margin">
              <wp14:pctHeight>0</wp14:pctHeight>
            </wp14:sizeRelV>
          </wp:anchor>
        </w:drawing>
      </w:r>
    </w:p>
    <w:p w14:paraId="3F0627EB" w14:textId="77777777" w:rsidR="000E4A5F" w:rsidRDefault="000E4A5F" w:rsidP="00C26AB0">
      <w:pPr>
        <w:ind w:firstLine="708"/>
        <w:rPr>
          <w:rFonts w:ascii="Arial" w:hAnsi="Arial" w:cs="Arial"/>
        </w:rPr>
      </w:pPr>
    </w:p>
    <w:p w14:paraId="6A36402E" w14:textId="77777777" w:rsidR="000E4A5F" w:rsidRDefault="000E4A5F">
      <w:pPr>
        <w:rPr>
          <w:rFonts w:ascii="Arial" w:hAnsi="Arial" w:cs="Arial"/>
        </w:rPr>
      </w:pPr>
    </w:p>
    <w:p w14:paraId="3E492570" w14:textId="77777777" w:rsidR="000E4A5F" w:rsidRDefault="007802C7" w:rsidP="007802C7">
      <w:pPr>
        <w:tabs>
          <w:tab w:val="left" w:pos="2443"/>
        </w:tabs>
        <w:rPr>
          <w:rFonts w:ascii="Arial" w:hAnsi="Arial" w:cs="Arial"/>
        </w:rPr>
      </w:pPr>
      <w:r>
        <w:rPr>
          <w:rFonts w:ascii="Arial" w:hAnsi="Arial" w:cs="Arial"/>
        </w:rPr>
        <w:tab/>
      </w:r>
    </w:p>
    <w:p w14:paraId="172E15C7" w14:textId="676964CC" w:rsidR="000E4A5F" w:rsidRDefault="000E4A5F">
      <w:pPr>
        <w:rPr>
          <w:rFonts w:ascii="Arial" w:hAnsi="Arial" w:cs="Arial"/>
        </w:rPr>
      </w:pPr>
    </w:p>
    <w:p w14:paraId="514CC6C4" w14:textId="59494676" w:rsidR="004E758C" w:rsidRDefault="004E758C">
      <w:pPr>
        <w:rPr>
          <w:rFonts w:ascii="Arial" w:hAnsi="Arial" w:cs="Arial"/>
        </w:rPr>
      </w:pPr>
    </w:p>
    <w:p w14:paraId="7EDA19ED" w14:textId="22AE76D3" w:rsidR="004E758C" w:rsidRDefault="004E758C">
      <w:pPr>
        <w:rPr>
          <w:rFonts w:ascii="Arial" w:hAnsi="Arial" w:cs="Arial"/>
        </w:rPr>
      </w:pPr>
    </w:p>
    <w:p w14:paraId="5E062FD5" w14:textId="66517F0C" w:rsidR="000E4A5F" w:rsidRDefault="000E4A5F">
      <w:pPr>
        <w:rPr>
          <w:rFonts w:ascii="Arial" w:hAnsi="Arial" w:cs="Arial"/>
        </w:rPr>
      </w:pPr>
    </w:p>
    <w:p w14:paraId="659CECB6" w14:textId="41EB3BE7" w:rsidR="00651F8F" w:rsidRDefault="00651F8F">
      <w:pPr>
        <w:rPr>
          <w:rFonts w:ascii="Arial" w:hAnsi="Arial" w:cs="Arial"/>
        </w:rPr>
      </w:pPr>
    </w:p>
    <w:p w14:paraId="69AAB778" w14:textId="61501C02" w:rsidR="006A798F" w:rsidRDefault="006A798F">
      <w:pPr>
        <w:rPr>
          <w:rFonts w:ascii="Arial" w:hAnsi="Arial" w:cs="Arial"/>
          <w:noProof/>
        </w:rPr>
      </w:pPr>
    </w:p>
    <w:p w14:paraId="3828FC22" w14:textId="20AF2202" w:rsidR="008F1515" w:rsidRDefault="006A798F">
      <w:pPr>
        <w:rPr>
          <w:rFonts w:ascii="Arial" w:hAnsi="Arial" w:cs="Arial"/>
          <w:noProof/>
        </w:rPr>
      </w:pPr>
      <w:r>
        <w:rPr>
          <w:rFonts w:ascii="Arial" w:hAnsi="Arial" w:cs="Arial"/>
          <w:noProof/>
        </w:rPr>
        <w:drawing>
          <wp:anchor distT="0" distB="0" distL="114300" distR="114300" simplePos="0" relativeHeight="251681280" behindDoc="0" locked="0" layoutInCell="1" allowOverlap="1" wp14:anchorId="45F002DB" wp14:editId="23C5FFD1">
            <wp:simplePos x="0" y="0"/>
            <wp:positionH relativeFrom="column">
              <wp:posOffset>3444240</wp:posOffset>
            </wp:positionH>
            <wp:positionV relativeFrom="page">
              <wp:posOffset>7300979</wp:posOffset>
            </wp:positionV>
            <wp:extent cx="1700530" cy="1976755"/>
            <wp:effectExtent l="0" t="0" r="0" b="4445"/>
            <wp:wrapSquare wrapText="bothSides"/>
            <wp:docPr id="20" name="Imag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Image 20"/>
                    <pic:cNvPicPr/>
                  </pic:nvPicPr>
                  <pic:blipFill rotWithShape="1">
                    <a:blip r:embed="rId9" cstate="print">
                      <a:extLst>
                        <a:ext uri="{28A0092B-C50C-407E-A947-70E740481C1C}">
                          <a14:useLocalDpi xmlns:a14="http://schemas.microsoft.com/office/drawing/2010/main" val="0"/>
                        </a:ext>
                      </a:extLst>
                    </a:blip>
                    <a:srcRect l="8284" t="39025" r="73250" b="28781"/>
                    <a:stretch/>
                  </pic:blipFill>
                  <pic:spPr bwMode="auto">
                    <a:xfrm>
                      <a:off x="0" y="0"/>
                      <a:ext cx="1700530" cy="197675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anchor>
        </w:drawing>
      </w:r>
      <w:r>
        <w:rPr>
          <w:rFonts w:ascii="Arial" w:hAnsi="Arial" w:cs="Arial"/>
          <w:noProof/>
        </w:rPr>
        <w:drawing>
          <wp:anchor distT="0" distB="0" distL="114300" distR="114300" simplePos="0" relativeHeight="251665920" behindDoc="0" locked="0" layoutInCell="1" allowOverlap="1" wp14:anchorId="57E5B9ED" wp14:editId="2E209FD2">
            <wp:simplePos x="0" y="0"/>
            <wp:positionH relativeFrom="column">
              <wp:posOffset>-24765</wp:posOffset>
            </wp:positionH>
            <wp:positionV relativeFrom="page">
              <wp:posOffset>7302456</wp:posOffset>
            </wp:positionV>
            <wp:extent cx="2987675" cy="1990725"/>
            <wp:effectExtent l="0" t="0" r="3175" b="9525"/>
            <wp:wrapSquare wrapText="bothSides"/>
            <wp:docPr id="6" name="Image 6" descr="Une image contenant extérieur, bâtiment, pierre, ciment&#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 6" descr="Une image contenant extérieur, bâtiment, pierre, ciment&#10;&#10;Description générée automatiquement"/>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987675" cy="1990725"/>
                    </a:xfrm>
                    <a:prstGeom prst="rect">
                      <a:avLst/>
                    </a:prstGeom>
                  </pic:spPr>
                </pic:pic>
              </a:graphicData>
            </a:graphic>
            <wp14:sizeRelH relativeFrom="margin">
              <wp14:pctWidth>0</wp14:pctWidth>
            </wp14:sizeRelH>
            <wp14:sizeRelV relativeFrom="margin">
              <wp14:pctHeight>0</wp14:pctHeight>
            </wp14:sizeRelV>
          </wp:anchor>
        </w:drawing>
      </w:r>
    </w:p>
    <w:p w14:paraId="26F7D356" w14:textId="5D7A6D0A" w:rsidR="00651F8F" w:rsidRDefault="00651F8F">
      <w:pPr>
        <w:rPr>
          <w:rFonts w:ascii="Arial" w:hAnsi="Arial" w:cs="Arial"/>
        </w:rPr>
      </w:pPr>
    </w:p>
    <w:p w14:paraId="40B0F85D" w14:textId="30600923" w:rsidR="00651F8F" w:rsidRDefault="00651F8F">
      <w:pPr>
        <w:rPr>
          <w:rFonts w:ascii="Arial" w:hAnsi="Arial" w:cs="Arial"/>
        </w:rPr>
      </w:pPr>
    </w:p>
    <w:p w14:paraId="66D1F387" w14:textId="70FA3773" w:rsidR="00651F8F" w:rsidRDefault="00651F8F">
      <w:pPr>
        <w:rPr>
          <w:rFonts w:ascii="Arial" w:hAnsi="Arial" w:cs="Arial"/>
        </w:rPr>
      </w:pPr>
    </w:p>
    <w:p w14:paraId="6C9CA2E5" w14:textId="18F2F583" w:rsidR="00651F8F" w:rsidRDefault="00651F8F">
      <w:pPr>
        <w:rPr>
          <w:rFonts w:ascii="Arial" w:hAnsi="Arial" w:cs="Arial"/>
        </w:rPr>
      </w:pPr>
    </w:p>
    <w:p w14:paraId="459AA4E5" w14:textId="06567C5B" w:rsidR="00651F8F" w:rsidRDefault="00651F8F">
      <w:pPr>
        <w:rPr>
          <w:rFonts w:ascii="Arial" w:hAnsi="Arial" w:cs="Arial"/>
        </w:rPr>
      </w:pPr>
    </w:p>
    <w:p w14:paraId="29D1FEEA" w14:textId="3E830B13" w:rsidR="00651F8F" w:rsidRDefault="00651F8F">
      <w:pPr>
        <w:rPr>
          <w:rFonts w:ascii="Arial" w:hAnsi="Arial" w:cs="Arial"/>
        </w:rPr>
      </w:pPr>
    </w:p>
    <w:p w14:paraId="19D15D98" w14:textId="419E4FA8" w:rsidR="00651F8F" w:rsidRDefault="00651F8F">
      <w:pPr>
        <w:rPr>
          <w:rFonts w:ascii="Arial" w:hAnsi="Arial" w:cs="Arial"/>
        </w:rPr>
      </w:pPr>
    </w:p>
    <w:p w14:paraId="76DB4231" w14:textId="54875573" w:rsidR="00651F8F" w:rsidRDefault="00651F8F">
      <w:pPr>
        <w:rPr>
          <w:rFonts w:ascii="Arial" w:hAnsi="Arial" w:cs="Arial"/>
        </w:rPr>
      </w:pPr>
    </w:p>
    <w:p w14:paraId="77843457" w14:textId="77777777" w:rsidR="00651F8F" w:rsidRDefault="00651F8F">
      <w:pPr>
        <w:rPr>
          <w:rFonts w:ascii="Arial" w:hAnsi="Arial" w:cs="Arial"/>
        </w:rPr>
      </w:pPr>
    </w:p>
    <w:p w14:paraId="39E14893" w14:textId="555F35DE" w:rsidR="004E758C" w:rsidRDefault="004E758C">
      <w:pPr>
        <w:rPr>
          <w:rFonts w:ascii="Arial" w:hAnsi="Arial" w:cs="Arial"/>
        </w:rPr>
      </w:pPr>
    </w:p>
    <w:p w14:paraId="2E65F597" w14:textId="77777777" w:rsidR="00C429EC" w:rsidRPr="004E758C" w:rsidRDefault="000014EA" w:rsidP="0084540B">
      <w:pPr>
        <w:pStyle w:val="Paragraphedeliste"/>
        <w:numPr>
          <w:ilvl w:val="0"/>
          <w:numId w:val="7"/>
        </w:numPr>
        <w:spacing w:line="240" w:lineRule="auto"/>
        <w:jc w:val="both"/>
        <w:rPr>
          <w:rFonts w:cs="Arial"/>
          <w:color w:val="0084CA"/>
          <w:sz w:val="28"/>
          <w:szCs w:val="28"/>
        </w:rPr>
      </w:pPr>
      <w:r w:rsidRPr="004E758C">
        <w:rPr>
          <w:rFonts w:cs="Arial"/>
          <w:color w:val="0084CA"/>
          <w:sz w:val="28"/>
          <w:szCs w:val="28"/>
        </w:rPr>
        <w:t>D</w:t>
      </w:r>
      <w:r w:rsidR="00C429EC" w:rsidRPr="004E758C">
        <w:rPr>
          <w:rFonts w:cs="Arial"/>
          <w:color w:val="0084CA"/>
          <w:sz w:val="28"/>
          <w:szCs w:val="28"/>
        </w:rPr>
        <w:t>éfinition et domaine d’emploi :</w:t>
      </w:r>
    </w:p>
    <w:p w14:paraId="188B7B53" w14:textId="0272B839" w:rsidR="005D0037" w:rsidRPr="00AB5E16" w:rsidRDefault="00242839" w:rsidP="0084540B">
      <w:pPr>
        <w:spacing w:line="240" w:lineRule="auto"/>
        <w:jc w:val="both"/>
        <w:rPr>
          <w:rFonts w:cs="Arial"/>
          <w:color w:val="3C3C3B"/>
        </w:rPr>
      </w:pPr>
      <w:r w:rsidRPr="00AB5E16">
        <w:rPr>
          <w:rFonts w:cs="Arial"/>
          <w:color w:val="3C3C3B"/>
        </w:rPr>
        <w:t xml:space="preserve">Le procédé Triflex </w:t>
      </w:r>
      <w:r w:rsidR="00EF40C9" w:rsidRPr="00AB5E16">
        <w:rPr>
          <w:rFonts w:cs="Arial"/>
          <w:color w:val="3C3C3B"/>
        </w:rPr>
        <w:t>BWS</w:t>
      </w:r>
      <w:r w:rsidR="00C429EC" w:rsidRPr="00AB5E16">
        <w:rPr>
          <w:rFonts w:cs="Arial"/>
          <w:color w:val="3C3C3B"/>
        </w:rPr>
        <w:t xml:space="preserve"> est u</w:t>
      </w:r>
      <w:r w:rsidR="00311523" w:rsidRPr="00AB5E16">
        <w:rPr>
          <w:rFonts w:cs="Arial"/>
          <w:color w:val="3C3C3B"/>
        </w:rPr>
        <w:t>n système d’étanchéité liquide adhérent sur l’intégralité de la surface</w:t>
      </w:r>
      <w:r w:rsidR="00EF40C9" w:rsidRPr="00AB5E16">
        <w:rPr>
          <w:rFonts w:cs="Arial"/>
          <w:color w:val="3C3C3B"/>
        </w:rPr>
        <w:t>, sous protection rapportée,</w:t>
      </w:r>
      <w:r w:rsidR="00311523" w:rsidRPr="00AB5E16">
        <w:rPr>
          <w:rFonts w:cs="Arial"/>
          <w:color w:val="3C3C3B"/>
        </w:rPr>
        <w:t xml:space="preserve"> c</w:t>
      </w:r>
      <w:r w:rsidR="00C429EC" w:rsidRPr="00AB5E16">
        <w:rPr>
          <w:rFonts w:cs="Arial"/>
          <w:color w:val="3C3C3B"/>
        </w:rPr>
        <w:t xml:space="preserve">omposé </w:t>
      </w:r>
      <w:r w:rsidRPr="00AB5E16">
        <w:rPr>
          <w:rFonts w:cs="Arial"/>
          <w:color w:val="3C3C3B"/>
        </w:rPr>
        <w:t xml:space="preserve">d’une étanchéité armée à base de résine </w:t>
      </w:r>
      <w:r w:rsidRPr="00AB5E16">
        <w:rPr>
          <w:rFonts w:cs="Arial"/>
          <w:b/>
          <w:color w:val="3C3C3B"/>
        </w:rPr>
        <w:t xml:space="preserve">PMMA </w:t>
      </w:r>
      <w:r w:rsidRPr="00AB5E16">
        <w:rPr>
          <w:rFonts w:cs="Arial"/>
          <w:color w:val="3C3C3B"/>
        </w:rPr>
        <w:t>(</w:t>
      </w:r>
      <w:proofErr w:type="spellStart"/>
      <w:r w:rsidRPr="00AB5E16">
        <w:rPr>
          <w:rFonts w:cs="Arial"/>
          <w:color w:val="3C3C3B"/>
        </w:rPr>
        <w:t>polyméthacrylate</w:t>
      </w:r>
      <w:proofErr w:type="spellEnd"/>
      <w:r w:rsidRPr="00AB5E16">
        <w:rPr>
          <w:rFonts w:cs="Arial"/>
          <w:color w:val="3C3C3B"/>
        </w:rPr>
        <w:t xml:space="preserve"> de méthyl</w:t>
      </w:r>
      <w:r w:rsidR="00F84C37" w:rsidRPr="00AB5E16">
        <w:rPr>
          <w:rFonts w:cs="Arial"/>
          <w:color w:val="3C3C3B"/>
        </w:rPr>
        <w:t>e</w:t>
      </w:r>
      <w:r w:rsidRPr="00AB5E16">
        <w:rPr>
          <w:rFonts w:cs="Arial"/>
          <w:color w:val="3C3C3B"/>
        </w:rPr>
        <w:t xml:space="preserve">), </w:t>
      </w:r>
      <w:r w:rsidR="00311523" w:rsidRPr="00AB5E16">
        <w:rPr>
          <w:rFonts w:cs="Arial"/>
          <w:color w:val="3C3C3B"/>
        </w:rPr>
        <w:t xml:space="preserve">et d’une couche </w:t>
      </w:r>
      <w:r w:rsidR="00EF40C9" w:rsidRPr="00AB5E16">
        <w:rPr>
          <w:rFonts w:cs="Arial"/>
          <w:color w:val="3C3C3B"/>
        </w:rPr>
        <w:t>utile d’accroche</w:t>
      </w:r>
      <w:r w:rsidR="00311523" w:rsidRPr="00AB5E16">
        <w:rPr>
          <w:rFonts w:cs="Arial"/>
          <w:color w:val="3C3C3B"/>
        </w:rPr>
        <w:t>.</w:t>
      </w:r>
      <w:r w:rsidR="0084540B" w:rsidRPr="00AB5E16">
        <w:rPr>
          <w:rFonts w:cs="Arial"/>
          <w:color w:val="3C3C3B"/>
        </w:rPr>
        <w:t xml:space="preserve"> </w:t>
      </w:r>
      <w:r w:rsidR="00C40A77" w:rsidRPr="00AB5E16">
        <w:rPr>
          <w:rFonts w:cs="Arial"/>
          <w:color w:val="3C3C3B"/>
        </w:rPr>
        <w:t xml:space="preserve">Le procédé est destiné aux </w:t>
      </w:r>
      <w:r w:rsidR="00EA5305" w:rsidRPr="00AB5E16">
        <w:rPr>
          <w:rFonts w:cs="Arial"/>
          <w:color w:val="3C3C3B"/>
        </w:rPr>
        <w:t xml:space="preserve">toitures terrasses, </w:t>
      </w:r>
      <w:r w:rsidR="00C40A77" w:rsidRPr="00AB5E16">
        <w:rPr>
          <w:rFonts w:cs="Arial"/>
          <w:color w:val="3C3C3B"/>
        </w:rPr>
        <w:t>balcons,</w:t>
      </w:r>
      <w:r w:rsidRPr="00AB5E16">
        <w:rPr>
          <w:rFonts w:cs="Arial"/>
          <w:color w:val="3C3C3B"/>
        </w:rPr>
        <w:t xml:space="preserve"> loggias, coursives circulables, sur élément porteur en maçonnerie.</w:t>
      </w:r>
    </w:p>
    <w:p w14:paraId="3A06CDFC" w14:textId="77777777" w:rsidR="00E1226F" w:rsidRPr="0084540B" w:rsidRDefault="00E1226F" w:rsidP="0084540B">
      <w:pPr>
        <w:pStyle w:val="Paragraphedeliste"/>
        <w:spacing w:line="240" w:lineRule="auto"/>
        <w:jc w:val="both"/>
        <w:rPr>
          <w:rFonts w:cs="Arial"/>
          <w:i/>
        </w:rPr>
      </w:pPr>
    </w:p>
    <w:p w14:paraId="3219042E" w14:textId="7B934203" w:rsidR="00C40A77" w:rsidRPr="004E758C" w:rsidRDefault="00C40A77" w:rsidP="0084540B">
      <w:pPr>
        <w:pStyle w:val="Paragraphedeliste"/>
        <w:numPr>
          <w:ilvl w:val="0"/>
          <w:numId w:val="7"/>
        </w:numPr>
        <w:spacing w:line="240" w:lineRule="auto"/>
        <w:jc w:val="both"/>
        <w:rPr>
          <w:rFonts w:cs="Arial"/>
          <w:sz w:val="28"/>
          <w:szCs w:val="28"/>
        </w:rPr>
      </w:pPr>
      <w:r w:rsidRPr="004E758C">
        <w:rPr>
          <w:rFonts w:cs="Arial"/>
          <w:color w:val="0084CA"/>
          <w:sz w:val="28"/>
          <w:szCs w:val="28"/>
        </w:rPr>
        <w:t>Références normatives :</w:t>
      </w:r>
    </w:p>
    <w:p w14:paraId="04C22511" w14:textId="1E99F3A3" w:rsidR="00C40A77" w:rsidRPr="00AB5E16" w:rsidRDefault="00C40A77" w:rsidP="0084540B">
      <w:pPr>
        <w:spacing w:after="0" w:line="240" w:lineRule="auto"/>
        <w:jc w:val="both"/>
        <w:rPr>
          <w:rFonts w:cs="Arial"/>
          <w:color w:val="3C3C3B"/>
        </w:rPr>
      </w:pPr>
      <w:r w:rsidRPr="00AB5E16">
        <w:rPr>
          <w:rFonts w:cs="Arial"/>
          <w:color w:val="3C3C3B"/>
        </w:rPr>
        <w:t xml:space="preserve">Le procédé Triflex </w:t>
      </w:r>
      <w:r w:rsidR="00EF40C9" w:rsidRPr="00AB5E16">
        <w:rPr>
          <w:rFonts w:cs="Arial"/>
          <w:color w:val="3C3C3B"/>
        </w:rPr>
        <w:t>BWS</w:t>
      </w:r>
      <w:r w:rsidRPr="00AB5E16">
        <w:rPr>
          <w:rFonts w:cs="Arial"/>
          <w:color w:val="3C3C3B"/>
        </w:rPr>
        <w:t xml:space="preserve"> fait l’objet </w:t>
      </w:r>
      <w:r w:rsidR="00411C55" w:rsidRPr="00AB5E16">
        <w:rPr>
          <w:rFonts w:cs="Arial"/>
          <w:color w:val="3C3C3B"/>
        </w:rPr>
        <w:t>d’un Document Technique d’Application</w:t>
      </w:r>
      <w:r w:rsidR="00644AA0" w:rsidRPr="00AB5E16">
        <w:rPr>
          <w:rFonts w:cs="Arial"/>
          <w:color w:val="3C3C3B"/>
        </w:rPr>
        <w:t xml:space="preserve"> en cours de validité délivrée par le </w:t>
      </w:r>
      <w:r w:rsidR="00411C55" w:rsidRPr="00AB5E16">
        <w:rPr>
          <w:rFonts w:cs="Arial"/>
          <w:color w:val="3C3C3B"/>
        </w:rPr>
        <w:t>CSTB</w:t>
      </w:r>
      <w:r w:rsidR="00A21A8A" w:rsidRPr="00AB5E16">
        <w:rPr>
          <w:rFonts w:cs="Arial"/>
          <w:color w:val="3C3C3B"/>
        </w:rPr>
        <w:t xml:space="preserve"> (réf </w:t>
      </w:r>
      <w:r w:rsidR="00411C55" w:rsidRPr="00AB5E16">
        <w:rPr>
          <w:rFonts w:cs="Arial"/>
          <w:color w:val="3C3C3B"/>
        </w:rPr>
        <w:t>5</w:t>
      </w:r>
      <w:r w:rsidR="00261850" w:rsidRPr="00AB5E16">
        <w:rPr>
          <w:rFonts w:cs="Arial"/>
          <w:color w:val="3C3C3B"/>
        </w:rPr>
        <w:t>.2</w:t>
      </w:r>
      <w:r w:rsidR="00411C55" w:rsidRPr="00AB5E16">
        <w:rPr>
          <w:rFonts w:cs="Arial"/>
          <w:color w:val="3C3C3B"/>
        </w:rPr>
        <w:t>/1</w:t>
      </w:r>
      <w:r w:rsidR="00261850" w:rsidRPr="00AB5E16">
        <w:rPr>
          <w:rFonts w:cs="Arial"/>
          <w:color w:val="3C3C3B"/>
        </w:rPr>
        <w:t>8</w:t>
      </w:r>
      <w:r w:rsidR="00411C55" w:rsidRPr="00AB5E16">
        <w:rPr>
          <w:rFonts w:cs="Arial"/>
          <w:color w:val="3C3C3B"/>
        </w:rPr>
        <w:t>-2</w:t>
      </w:r>
      <w:r w:rsidR="00261850" w:rsidRPr="00AB5E16">
        <w:rPr>
          <w:rFonts w:cs="Arial"/>
          <w:color w:val="3C3C3B"/>
        </w:rPr>
        <w:t>624_V</w:t>
      </w:r>
      <w:r w:rsidR="00A67F19" w:rsidRPr="00AB5E16">
        <w:rPr>
          <w:rFonts w:cs="Arial"/>
          <w:color w:val="3C3C3B"/>
        </w:rPr>
        <w:t>2</w:t>
      </w:r>
      <w:r w:rsidR="00A21A8A" w:rsidRPr="00AB5E16">
        <w:rPr>
          <w:rFonts w:cs="Arial"/>
          <w:color w:val="3C3C3B"/>
        </w:rPr>
        <w:t>)</w:t>
      </w:r>
      <w:r w:rsidR="00644AA0" w:rsidRPr="00AB5E16">
        <w:rPr>
          <w:rFonts w:cs="Arial"/>
          <w:color w:val="3C3C3B"/>
        </w:rPr>
        <w:t>, visant le domaine d’emploi.</w:t>
      </w:r>
      <w:r w:rsidR="00AE4513" w:rsidRPr="00AB5E16">
        <w:rPr>
          <w:rFonts w:cs="Arial"/>
          <w:color w:val="3C3C3B"/>
        </w:rPr>
        <w:t xml:space="preserve"> </w:t>
      </w:r>
      <w:r w:rsidR="00AE4513" w:rsidRPr="00AB5E16">
        <w:rPr>
          <w:rFonts w:cs="Arial"/>
          <w:b/>
          <w:color w:val="3C3C3B"/>
        </w:rPr>
        <w:t>Il est en liste verte à l’AQC.</w:t>
      </w:r>
    </w:p>
    <w:p w14:paraId="2714B42D" w14:textId="27572F04" w:rsidR="0084540B" w:rsidRPr="00AB5E16" w:rsidRDefault="0084540B" w:rsidP="0084540B">
      <w:pPr>
        <w:spacing w:after="0" w:line="240" w:lineRule="auto"/>
        <w:jc w:val="both"/>
        <w:rPr>
          <w:rFonts w:cs="Arial"/>
          <w:color w:val="3C3C3B"/>
        </w:rPr>
      </w:pPr>
      <w:r w:rsidRPr="00AB5E16">
        <w:rPr>
          <w:rFonts w:cs="Arial"/>
          <w:color w:val="3C3C3B"/>
        </w:rPr>
        <w:t xml:space="preserve">Les points singuliers (relevés, pénétrations, évacuations d’eau, …) seront traités avec le procédé </w:t>
      </w:r>
      <w:r w:rsidRPr="00AB5E16">
        <w:rPr>
          <w:rFonts w:cs="Arial"/>
          <w:b/>
          <w:color w:val="3C3C3B"/>
        </w:rPr>
        <w:t xml:space="preserve">Triflex </w:t>
      </w:r>
      <w:proofErr w:type="spellStart"/>
      <w:r w:rsidRPr="00AB5E16">
        <w:rPr>
          <w:rFonts w:cs="Arial"/>
          <w:b/>
          <w:color w:val="3C3C3B"/>
        </w:rPr>
        <w:t>ProDetail</w:t>
      </w:r>
      <w:proofErr w:type="spellEnd"/>
      <w:r w:rsidRPr="00AB5E16">
        <w:rPr>
          <w:rFonts w:cs="Arial"/>
          <w:color w:val="3C3C3B"/>
        </w:rPr>
        <w:t xml:space="preserve"> faisant l’objet d’un Agrément Technique Européen (ATE 06/0269) en cours de validité.</w:t>
      </w:r>
    </w:p>
    <w:p w14:paraId="6050E243" w14:textId="0B9AEC33" w:rsidR="00411C55" w:rsidRPr="00AB5E16" w:rsidRDefault="00411C55" w:rsidP="0084540B">
      <w:pPr>
        <w:spacing w:after="0" w:line="240" w:lineRule="auto"/>
        <w:jc w:val="both"/>
        <w:rPr>
          <w:rFonts w:cs="Arial"/>
          <w:color w:val="3C3C3B"/>
        </w:rPr>
      </w:pPr>
      <w:r w:rsidRPr="00AB5E16">
        <w:rPr>
          <w:rFonts w:cs="Arial"/>
          <w:color w:val="3C3C3B"/>
        </w:rPr>
        <w:t xml:space="preserve">La couche d’étanchéité (Triflex </w:t>
      </w:r>
      <w:proofErr w:type="spellStart"/>
      <w:r w:rsidRPr="00AB5E16">
        <w:rPr>
          <w:rFonts w:cs="Arial"/>
          <w:color w:val="3C3C3B"/>
        </w:rPr>
        <w:t>ProTerra</w:t>
      </w:r>
      <w:proofErr w:type="spellEnd"/>
      <w:r w:rsidRPr="00AB5E16">
        <w:rPr>
          <w:rFonts w:cs="Arial"/>
          <w:color w:val="3C3C3B"/>
        </w:rPr>
        <w:t>) est conforme à l’ETAG 005 et bénéficie d’un Agrément Technique Européen (ETA 04/0019) en cours de validité.</w:t>
      </w:r>
    </w:p>
    <w:p w14:paraId="1A04FBDC" w14:textId="77777777" w:rsidR="005F0E5C" w:rsidRPr="00AB5E16" w:rsidRDefault="005F0E5C" w:rsidP="005F0E5C">
      <w:pPr>
        <w:spacing w:after="0" w:line="240" w:lineRule="auto"/>
        <w:jc w:val="both"/>
        <w:rPr>
          <w:rFonts w:cs="Arial"/>
          <w:color w:val="3C3C3B"/>
        </w:rPr>
      </w:pPr>
      <w:r w:rsidRPr="00AB5E16">
        <w:rPr>
          <w:rFonts w:cs="Arial"/>
          <w:color w:val="3C3C3B"/>
        </w:rPr>
        <w:t>Le système est également titulaire d’une FDES vérifiée et enregistrée INIES : 4-209 :2019</w:t>
      </w:r>
    </w:p>
    <w:p w14:paraId="4C3EE064" w14:textId="77777777" w:rsidR="0084540B" w:rsidRPr="0084540B" w:rsidRDefault="0084540B" w:rsidP="0084540B">
      <w:pPr>
        <w:spacing w:after="0" w:line="240" w:lineRule="auto"/>
        <w:jc w:val="both"/>
        <w:rPr>
          <w:rFonts w:cs="Arial"/>
        </w:rPr>
      </w:pPr>
    </w:p>
    <w:p w14:paraId="23334262" w14:textId="1C9DB334" w:rsidR="0084540B" w:rsidRPr="004E758C" w:rsidRDefault="00366ED8" w:rsidP="0084540B">
      <w:pPr>
        <w:pStyle w:val="Paragraphedeliste"/>
        <w:numPr>
          <w:ilvl w:val="0"/>
          <w:numId w:val="7"/>
        </w:numPr>
        <w:spacing w:line="240" w:lineRule="auto"/>
        <w:jc w:val="both"/>
        <w:rPr>
          <w:rFonts w:cs="Arial"/>
          <w:color w:val="0084CA"/>
          <w:sz w:val="28"/>
          <w:szCs w:val="28"/>
        </w:rPr>
      </w:pPr>
      <w:r w:rsidRPr="004E758C">
        <w:rPr>
          <w:rFonts w:cs="Arial"/>
          <w:color w:val="0084CA"/>
          <w:sz w:val="28"/>
          <w:szCs w:val="28"/>
        </w:rPr>
        <w:t>Produits</w:t>
      </w:r>
    </w:p>
    <w:p w14:paraId="00866C38" w14:textId="77777777" w:rsidR="0084540B" w:rsidRPr="0084540B" w:rsidRDefault="0084540B" w:rsidP="0084540B">
      <w:pPr>
        <w:pStyle w:val="Paragraphedeliste"/>
        <w:spacing w:line="240" w:lineRule="auto"/>
        <w:jc w:val="both"/>
        <w:rPr>
          <w:rFonts w:cs="Arial"/>
        </w:rPr>
      </w:pPr>
    </w:p>
    <w:p w14:paraId="3FF23FD0" w14:textId="77777777" w:rsidR="001045A6" w:rsidRPr="00AB5E16" w:rsidRDefault="009E0FFC" w:rsidP="0084540B">
      <w:pPr>
        <w:pStyle w:val="Paragraphedeliste"/>
        <w:numPr>
          <w:ilvl w:val="0"/>
          <w:numId w:val="13"/>
        </w:numPr>
        <w:spacing w:line="240" w:lineRule="auto"/>
        <w:ind w:left="360"/>
        <w:jc w:val="both"/>
        <w:rPr>
          <w:rFonts w:cs="Arial"/>
          <w:color w:val="3C3C3B"/>
        </w:rPr>
      </w:pPr>
      <w:r w:rsidRPr="00257C7A">
        <w:rPr>
          <w:rFonts w:cs="Arial"/>
          <w:b/>
          <w:bCs/>
          <w:color w:val="9D9D9C"/>
        </w:rPr>
        <w:t>Primaire :</w:t>
      </w:r>
      <w:r w:rsidR="0084540B">
        <w:rPr>
          <w:rFonts w:cs="Arial"/>
        </w:rPr>
        <w:t xml:space="preserve"> </w:t>
      </w:r>
      <w:r w:rsidRPr="00AB5E16">
        <w:rPr>
          <w:rFonts w:cs="Arial"/>
          <w:b/>
          <w:color w:val="3C3C3B"/>
        </w:rPr>
        <w:t xml:space="preserve">Triflex </w:t>
      </w:r>
      <w:proofErr w:type="spellStart"/>
      <w:r w:rsidR="00777658" w:rsidRPr="00AB5E16">
        <w:rPr>
          <w:rFonts w:cs="Arial"/>
          <w:b/>
          <w:color w:val="3C3C3B"/>
        </w:rPr>
        <w:t>Cryl</w:t>
      </w:r>
      <w:proofErr w:type="spellEnd"/>
      <w:r w:rsidR="00777658" w:rsidRPr="00AB5E16">
        <w:rPr>
          <w:rFonts w:cs="Arial"/>
          <w:b/>
          <w:color w:val="3C3C3B"/>
        </w:rPr>
        <w:t xml:space="preserve"> </w:t>
      </w:r>
      <w:r w:rsidR="005D0037" w:rsidRPr="00AB5E16">
        <w:rPr>
          <w:rFonts w:cs="Arial"/>
          <w:b/>
          <w:color w:val="3C3C3B"/>
        </w:rPr>
        <w:t>Primaire 276</w:t>
      </w:r>
      <w:r w:rsidR="00261850" w:rsidRPr="00AB5E16">
        <w:rPr>
          <w:rFonts w:cs="Arial"/>
          <w:b/>
          <w:color w:val="3C3C3B"/>
        </w:rPr>
        <w:t xml:space="preserve"> ou 287</w:t>
      </w:r>
      <w:r w:rsidR="005D0037" w:rsidRPr="00AB5E16">
        <w:rPr>
          <w:rFonts w:cs="Arial"/>
          <w:color w:val="3C3C3B"/>
        </w:rPr>
        <w:t xml:space="preserve"> : Primaire PMMA </w:t>
      </w:r>
      <w:r w:rsidRPr="00AB5E16">
        <w:rPr>
          <w:rFonts w:cs="Arial"/>
          <w:color w:val="3C3C3B"/>
        </w:rPr>
        <w:t>pour supports poreux tels que béton, maçonnerie, carrelage, mortier modifié aux polymères.</w:t>
      </w:r>
    </w:p>
    <w:p w14:paraId="4B86F37E" w14:textId="77777777" w:rsidR="00171557" w:rsidRPr="0084540B" w:rsidRDefault="00171557" w:rsidP="00171557">
      <w:pPr>
        <w:pStyle w:val="Paragraphedeliste"/>
        <w:spacing w:line="240" w:lineRule="auto"/>
        <w:ind w:left="360"/>
        <w:jc w:val="both"/>
        <w:rPr>
          <w:rFonts w:cs="Arial"/>
        </w:rPr>
      </w:pPr>
    </w:p>
    <w:p w14:paraId="1338016B" w14:textId="6FE2B23C" w:rsidR="00411C55" w:rsidRPr="00AB5E16" w:rsidRDefault="00411C55" w:rsidP="0084540B">
      <w:pPr>
        <w:pStyle w:val="Paragraphedeliste"/>
        <w:numPr>
          <w:ilvl w:val="0"/>
          <w:numId w:val="13"/>
        </w:numPr>
        <w:spacing w:line="240" w:lineRule="auto"/>
        <w:ind w:left="360"/>
        <w:jc w:val="both"/>
        <w:rPr>
          <w:rFonts w:cs="Arial"/>
          <w:color w:val="3C3C3B"/>
        </w:rPr>
      </w:pPr>
      <w:r w:rsidRPr="00257C7A">
        <w:rPr>
          <w:rFonts w:cs="Arial"/>
          <w:b/>
          <w:bCs/>
          <w:color w:val="9D9D9C"/>
        </w:rPr>
        <w:t>Etanchéité :</w:t>
      </w:r>
      <w:r w:rsidR="0084540B" w:rsidRPr="00257C7A">
        <w:rPr>
          <w:rFonts w:cs="Arial"/>
          <w:color w:val="9D9D9C"/>
        </w:rPr>
        <w:t xml:space="preserve"> </w:t>
      </w:r>
      <w:r w:rsidRPr="00AB5E16">
        <w:rPr>
          <w:rFonts w:cs="Arial"/>
          <w:b/>
          <w:color w:val="3C3C3B"/>
        </w:rPr>
        <w:t xml:space="preserve">Triflex </w:t>
      </w:r>
      <w:proofErr w:type="spellStart"/>
      <w:r w:rsidRPr="00AB5E16">
        <w:rPr>
          <w:rFonts w:cs="Arial"/>
          <w:b/>
          <w:color w:val="3C3C3B"/>
        </w:rPr>
        <w:t>ProTerra</w:t>
      </w:r>
      <w:proofErr w:type="spellEnd"/>
      <w:r w:rsidRPr="00AB5E16">
        <w:rPr>
          <w:rFonts w:cs="Arial"/>
          <w:color w:val="3C3C3B"/>
        </w:rPr>
        <w:t xml:space="preserve"> : </w:t>
      </w:r>
      <w:r w:rsidR="00C6713D" w:rsidRPr="00AB5E16">
        <w:rPr>
          <w:rFonts w:cs="Arial"/>
          <w:color w:val="3C3C3B"/>
        </w:rPr>
        <w:t>Etanchéité PMMA pigmentée, armée avec Triflex Voile de Renfort.</w:t>
      </w:r>
    </w:p>
    <w:p w14:paraId="669B14C6" w14:textId="77777777" w:rsidR="00171557" w:rsidRPr="00AB5E16" w:rsidRDefault="00171557" w:rsidP="00171557">
      <w:pPr>
        <w:pStyle w:val="Paragraphedeliste"/>
        <w:spacing w:line="240" w:lineRule="auto"/>
        <w:ind w:left="360"/>
        <w:jc w:val="both"/>
        <w:rPr>
          <w:rFonts w:cs="Arial"/>
          <w:color w:val="3C3C3B"/>
        </w:rPr>
      </w:pPr>
    </w:p>
    <w:p w14:paraId="6678E4E4" w14:textId="5837A8A9" w:rsidR="00E1226F" w:rsidRPr="00AB5E16" w:rsidRDefault="000078C4" w:rsidP="0084540B">
      <w:pPr>
        <w:pStyle w:val="Paragraphedeliste"/>
        <w:numPr>
          <w:ilvl w:val="0"/>
          <w:numId w:val="13"/>
        </w:numPr>
        <w:spacing w:line="240" w:lineRule="auto"/>
        <w:ind w:left="360"/>
        <w:jc w:val="both"/>
        <w:rPr>
          <w:rFonts w:cs="Arial"/>
          <w:color w:val="3C3C3B"/>
        </w:rPr>
      </w:pPr>
      <w:r w:rsidRPr="00257C7A">
        <w:rPr>
          <w:rFonts w:cs="Arial"/>
          <w:b/>
          <w:bCs/>
          <w:color w:val="9D9D9C"/>
        </w:rPr>
        <w:t>Couche utile</w:t>
      </w:r>
      <w:r w:rsidR="001045A6" w:rsidRPr="00257C7A">
        <w:rPr>
          <w:rFonts w:cs="Arial"/>
          <w:b/>
          <w:bCs/>
          <w:color w:val="9D9D9C"/>
        </w:rPr>
        <w:t> :</w:t>
      </w:r>
      <w:r w:rsidR="0084540B">
        <w:rPr>
          <w:rFonts w:cs="Arial"/>
        </w:rPr>
        <w:t xml:space="preserve"> </w:t>
      </w:r>
      <w:r w:rsidRPr="00AB5E16">
        <w:rPr>
          <w:rFonts w:cs="Arial"/>
          <w:b/>
          <w:color w:val="3C3C3B"/>
        </w:rPr>
        <w:t xml:space="preserve">Triflex </w:t>
      </w:r>
      <w:proofErr w:type="spellStart"/>
      <w:r w:rsidRPr="00AB5E16">
        <w:rPr>
          <w:rFonts w:cs="Arial"/>
          <w:b/>
          <w:color w:val="3C3C3B"/>
        </w:rPr>
        <w:t>ProTerra</w:t>
      </w:r>
      <w:proofErr w:type="spellEnd"/>
      <w:r w:rsidRPr="00AB5E16">
        <w:rPr>
          <w:rFonts w:cs="Arial"/>
          <w:color w:val="3C3C3B"/>
        </w:rPr>
        <w:t> : Etanchéité PMMA pigmentée.</w:t>
      </w:r>
    </w:p>
    <w:p w14:paraId="46F1ED6C" w14:textId="77777777" w:rsidR="00171557" w:rsidRPr="0084540B" w:rsidRDefault="00171557" w:rsidP="00171557">
      <w:pPr>
        <w:pStyle w:val="Paragraphedeliste"/>
        <w:spacing w:line="240" w:lineRule="auto"/>
        <w:ind w:left="360"/>
        <w:jc w:val="both"/>
        <w:rPr>
          <w:rFonts w:cs="Arial"/>
        </w:rPr>
      </w:pPr>
    </w:p>
    <w:p w14:paraId="4A2E25F8" w14:textId="77777777" w:rsidR="00E1226F" w:rsidRPr="00AB5E16" w:rsidRDefault="00E1226F" w:rsidP="0084540B">
      <w:pPr>
        <w:pStyle w:val="Paragraphedeliste"/>
        <w:numPr>
          <w:ilvl w:val="0"/>
          <w:numId w:val="13"/>
        </w:numPr>
        <w:spacing w:line="240" w:lineRule="auto"/>
        <w:ind w:left="360"/>
        <w:jc w:val="both"/>
        <w:rPr>
          <w:rFonts w:cs="Arial"/>
          <w:color w:val="3C3C3B"/>
        </w:rPr>
      </w:pPr>
      <w:r w:rsidRPr="00257C7A">
        <w:rPr>
          <w:rFonts w:cs="Arial"/>
          <w:b/>
          <w:bCs/>
          <w:color w:val="9D9D9C"/>
        </w:rPr>
        <w:t>Etanchéité des points singuliers :</w:t>
      </w:r>
      <w:r w:rsidR="0084540B">
        <w:rPr>
          <w:rFonts w:cs="Arial"/>
        </w:rPr>
        <w:t xml:space="preserve"> </w:t>
      </w:r>
      <w:r w:rsidRPr="00AB5E16">
        <w:rPr>
          <w:rFonts w:cs="Arial"/>
          <w:b/>
          <w:color w:val="3C3C3B"/>
        </w:rPr>
        <w:t xml:space="preserve">Triflex </w:t>
      </w:r>
      <w:proofErr w:type="spellStart"/>
      <w:r w:rsidRPr="00AB5E16">
        <w:rPr>
          <w:rFonts w:cs="Arial"/>
          <w:b/>
          <w:color w:val="3C3C3B"/>
        </w:rPr>
        <w:t>ProDetail</w:t>
      </w:r>
      <w:proofErr w:type="spellEnd"/>
      <w:r w:rsidRPr="00AB5E16">
        <w:rPr>
          <w:rFonts w:cs="Arial"/>
          <w:color w:val="3C3C3B"/>
        </w:rPr>
        <w:t xml:space="preserve"> : résine d’étanchéité PMMA, thixotrope, pour relevés, naissances, évacuations, …, armé à l’aide du </w:t>
      </w:r>
      <w:r w:rsidRPr="00AB5E16">
        <w:rPr>
          <w:rFonts w:cs="Arial"/>
          <w:b/>
          <w:color w:val="3C3C3B"/>
        </w:rPr>
        <w:t>Triflex Voile de Renfort</w:t>
      </w:r>
      <w:r w:rsidRPr="00AB5E16">
        <w:rPr>
          <w:rFonts w:cs="Arial"/>
          <w:color w:val="3C3C3B"/>
        </w:rPr>
        <w:t xml:space="preserve"> (armature polyester 110g).</w:t>
      </w:r>
    </w:p>
    <w:p w14:paraId="67737DD9" w14:textId="77777777" w:rsidR="00171557" w:rsidRPr="0084540B" w:rsidRDefault="00171557" w:rsidP="00171557">
      <w:pPr>
        <w:pStyle w:val="Paragraphedeliste"/>
        <w:spacing w:line="240" w:lineRule="auto"/>
        <w:ind w:left="360"/>
        <w:jc w:val="both"/>
        <w:rPr>
          <w:rFonts w:cs="Arial"/>
        </w:rPr>
      </w:pPr>
    </w:p>
    <w:p w14:paraId="54AFD71B" w14:textId="77777777" w:rsidR="00E1226F" w:rsidRPr="00257C7A" w:rsidRDefault="00E1226F" w:rsidP="0084540B">
      <w:pPr>
        <w:pStyle w:val="Paragraphedeliste"/>
        <w:numPr>
          <w:ilvl w:val="0"/>
          <w:numId w:val="13"/>
        </w:numPr>
        <w:spacing w:after="0" w:line="240" w:lineRule="auto"/>
        <w:ind w:left="360"/>
        <w:jc w:val="both"/>
        <w:rPr>
          <w:rFonts w:cs="Arial"/>
          <w:b/>
          <w:bCs/>
          <w:color w:val="9D9D9C"/>
        </w:rPr>
      </w:pPr>
      <w:r w:rsidRPr="00257C7A">
        <w:rPr>
          <w:rFonts w:cs="Arial"/>
          <w:b/>
          <w:bCs/>
          <w:color w:val="9D9D9C"/>
        </w:rPr>
        <w:t>Produits annexes :</w:t>
      </w:r>
    </w:p>
    <w:p w14:paraId="78DC0883" w14:textId="77777777" w:rsidR="00D001D9" w:rsidRPr="00AB5E16" w:rsidRDefault="00320A62" w:rsidP="0084540B">
      <w:pPr>
        <w:spacing w:after="0" w:line="240" w:lineRule="auto"/>
        <w:jc w:val="both"/>
        <w:rPr>
          <w:rFonts w:cs="Arial"/>
          <w:color w:val="3C3C3B"/>
        </w:rPr>
      </w:pPr>
      <w:r w:rsidRPr="00AB5E16">
        <w:rPr>
          <w:rFonts w:cs="Arial"/>
          <w:b/>
          <w:color w:val="3C3C3B"/>
        </w:rPr>
        <w:t xml:space="preserve">Triflex </w:t>
      </w:r>
      <w:proofErr w:type="spellStart"/>
      <w:r w:rsidRPr="00AB5E16">
        <w:rPr>
          <w:rFonts w:cs="Arial"/>
          <w:b/>
          <w:color w:val="3C3C3B"/>
        </w:rPr>
        <w:t>Cryl</w:t>
      </w:r>
      <w:proofErr w:type="spellEnd"/>
      <w:r w:rsidRPr="00AB5E16">
        <w:rPr>
          <w:rFonts w:cs="Arial"/>
          <w:b/>
          <w:color w:val="3C3C3B"/>
        </w:rPr>
        <w:t xml:space="preserve"> </w:t>
      </w:r>
      <w:proofErr w:type="spellStart"/>
      <w:r w:rsidRPr="00AB5E16">
        <w:rPr>
          <w:rFonts w:cs="Arial"/>
          <w:b/>
          <w:color w:val="3C3C3B"/>
        </w:rPr>
        <w:t>Spa</w:t>
      </w:r>
      <w:r w:rsidR="00D001D9" w:rsidRPr="00AB5E16">
        <w:rPr>
          <w:rFonts w:cs="Arial"/>
          <w:b/>
          <w:color w:val="3C3C3B"/>
        </w:rPr>
        <w:t>ch</w:t>
      </w:r>
      <w:r w:rsidRPr="00AB5E16">
        <w:rPr>
          <w:rFonts w:cs="Arial"/>
          <w:b/>
          <w:color w:val="3C3C3B"/>
        </w:rPr>
        <w:t>t</w:t>
      </w:r>
      <w:r w:rsidR="00D001D9" w:rsidRPr="00AB5E16">
        <w:rPr>
          <w:rFonts w:cs="Arial"/>
          <w:b/>
          <w:color w:val="3C3C3B"/>
        </w:rPr>
        <w:t>el</w:t>
      </w:r>
      <w:proofErr w:type="spellEnd"/>
      <w:r w:rsidR="00D001D9" w:rsidRPr="00AB5E16">
        <w:rPr>
          <w:rFonts w:cs="Arial"/>
          <w:color w:val="3C3C3B"/>
        </w:rPr>
        <w:t> : Enduit de ragréage à b</w:t>
      </w:r>
      <w:r w:rsidR="00E1226F" w:rsidRPr="00AB5E16">
        <w:rPr>
          <w:rFonts w:cs="Arial"/>
          <w:color w:val="3C3C3B"/>
        </w:rPr>
        <w:t xml:space="preserve">ase de PMMA, </w:t>
      </w:r>
      <w:r w:rsidR="00D001D9" w:rsidRPr="00AB5E16">
        <w:rPr>
          <w:rFonts w:cs="Arial"/>
          <w:color w:val="3C3C3B"/>
        </w:rPr>
        <w:t xml:space="preserve">utilisé pour égaliser les légers défauts de planéité. Il sera également utilisé pour fixer des éléments extérieurs de </w:t>
      </w:r>
      <w:proofErr w:type="gramStart"/>
      <w:r w:rsidR="00D001D9" w:rsidRPr="00AB5E16">
        <w:rPr>
          <w:rFonts w:cs="Arial"/>
          <w:color w:val="3C3C3B"/>
        </w:rPr>
        <w:t>type  bandes</w:t>
      </w:r>
      <w:proofErr w:type="gramEnd"/>
      <w:r w:rsidR="00D001D9" w:rsidRPr="00AB5E16">
        <w:rPr>
          <w:rFonts w:cs="Arial"/>
          <w:color w:val="3C3C3B"/>
        </w:rPr>
        <w:t xml:space="preserve"> de rive, platines d’évacuation pluviale, etc…</w:t>
      </w:r>
    </w:p>
    <w:p w14:paraId="2C3F8466" w14:textId="77777777" w:rsidR="00D001D9" w:rsidRPr="00AB5E16" w:rsidRDefault="00D001D9" w:rsidP="0084540B">
      <w:pPr>
        <w:spacing w:after="0" w:line="240" w:lineRule="auto"/>
        <w:jc w:val="both"/>
        <w:rPr>
          <w:rFonts w:cs="Arial"/>
          <w:color w:val="3C3C3B"/>
        </w:rPr>
      </w:pPr>
      <w:r w:rsidRPr="00AB5E16">
        <w:rPr>
          <w:rFonts w:cs="Arial"/>
          <w:b/>
          <w:color w:val="3C3C3B"/>
        </w:rPr>
        <w:t>Triflex Nettoyant</w:t>
      </w:r>
      <w:r w:rsidRPr="00AB5E16">
        <w:rPr>
          <w:rFonts w:cs="Arial"/>
          <w:color w:val="3C3C3B"/>
        </w:rPr>
        <w:t> : Mélange de solvants permettant de nettoyer les outils. Il est par ailleurs utilisé pour dégraisser les supports métalliques (pieds de garde-corps, etc…) avant la mise en œuvre des produits Triflex ou en cas d’interruption des travaux.</w:t>
      </w:r>
    </w:p>
    <w:p w14:paraId="1BC70BCF" w14:textId="77777777" w:rsidR="00171557" w:rsidRDefault="00171557" w:rsidP="0084540B">
      <w:pPr>
        <w:spacing w:after="0" w:line="240" w:lineRule="auto"/>
        <w:jc w:val="both"/>
        <w:rPr>
          <w:rFonts w:cs="Arial"/>
        </w:rPr>
      </w:pPr>
    </w:p>
    <w:p w14:paraId="3E1CB401" w14:textId="77777777" w:rsidR="00171557" w:rsidRPr="0084540B" w:rsidRDefault="00171557" w:rsidP="0084540B">
      <w:pPr>
        <w:spacing w:after="0" w:line="240" w:lineRule="auto"/>
        <w:jc w:val="both"/>
        <w:rPr>
          <w:rFonts w:cs="Arial"/>
        </w:rPr>
      </w:pPr>
    </w:p>
    <w:p w14:paraId="6E325FDB" w14:textId="77777777" w:rsidR="00323976" w:rsidRPr="00AB5E16" w:rsidRDefault="00323976" w:rsidP="0084540B">
      <w:pPr>
        <w:pStyle w:val="Paragraphedeliste"/>
        <w:numPr>
          <w:ilvl w:val="0"/>
          <w:numId w:val="7"/>
        </w:numPr>
        <w:spacing w:line="240" w:lineRule="auto"/>
        <w:jc w:val="both"/>
        <w:rPr>
          <w:rFonts w:cs="Arial"/>
          <w:color w:val="0084CA"/>
          <w:sz w:val="28"/>
          <w:szCs w:val="28"/>
        </w:rPr>
      </w:pPr>
      <w:r w:rsidRPr="00AB5E16">
        <w:rPr>
          <w:rFonts w:cs="Arial"/>
          <w:color w:val="0084CA"/>
          <w:sz w:val="28"/>
          <w:szCs w:val="28"/>
        </w:rPr>
        <w:t>Préparatio</w:t>
      </w:r>
      <w:r w:rsidR="00366ED8" w:rsidRPr="00AB5E16">
        <w:rPr>
          <w:rFonts w:cs="Arial"/>
          <w:color w:val="0084CA"/>
          <w:sz w:val="28"/>
          <w:szCs w:val="28"/>
        </w:rPr>
        <w:t>n des supports et mise en œuvre</w:t>
      </w:r>
    </w:p>
    <w:p w14:paraId="1D943811" w14:textId="24573FB3" w:rsidR="00044661" w:rsidRPr="00AB5E16" w:rsidRDefault="00323976" w:rsidP="0084540B">
      <w:pPr>
        <w:spacing w:line="240" w:lineRule="auto"/>
        <w:jc w:val="both"/>
        <w:rPr>
          <w:rFonts w:cs="Arial"/>
          <w:b/>
          <w:color w:val="3C3C3B"/>
        </w:rPr>
      </w:pPr>
      <w:r w:rsidRPr="00AB5E16">
        <w:rPr>
          <w:rFonts w:cs="Arial"/>
          <w:b/>
          <w:color w:val="3C3C3B"/>
        </w:rPr>
        <w:t>Dans tous les cas, la mise</w:t>
      </w:r>
      <w:r w:rsidR="00C6713D" w:rsidRPr="00AB5E16">
        <w:rPr>
          <w:rFonts w:cs="Arial"/>
          <w:b/>
          <w:color w:val="3C3C3B"/>
        </w:rPr>
        <w:t xml:space="preserve"> en œuvre du procédé Triflex </w:t>
      </w:r>
      <w:r w:rsidR="00171557" w:rsidRPr="00AB5E16">
        <w:rPr>
          <w:rFonts w:cs="Arial"/>
          <w:b/>
          <w:color w:val="3C3C3B"/>
        </w:rPr>
        <w:t>BWS</w:t>
      </w:r>
      <w:r w:rsidRPr="00AB5E16">
        <w:rPr>
          <w:rFonts w:cs="Arial"/>
          <w:b/>
          <w:color w:val="3C3C3B"/>
        </w:rPr>
        <w:t>, ou de tout produit Triflex, devra être assurée par des entreprise</w:t>
      </w:r>
      <w:r w:rsidR="00C6713D" w:rsidRPr="00AB5E16">
        <w:rPr>
          <w:rFonts w:cs="Arial"/>
          <w:b/>
          <w:color w:val="3C3C3B"/>
        </w:rPr>
        <w:t>s agrées par la société Triflex (voir Document Technique d’Application du procédé)</w:t>
      </w:r>
      <w:r w:rsidR="00AE4513" w:rsidRPr="00AB5E16">
        <w:rPr>
          <w:rFonts w:cs="Arial"/>
          <w:b/>
          <w:color w:val="3C3C3B"/>
        </w:rPr>
        <w:t xml:space="preserve"> et assurées pour la mise en œuvre de systèmes d’étanchéité liquide (technique non-courante).</w:t>
      </w:r>
    </w:p>
    <w:p w14:paraId="5DD83DBF" w14:textId="77777777" w:rsidR="00171557" w:rsidRPr="0084540B" w:rsidRDefault="00171557" w:rsidP="0084540B">
      <w:pPr>
        <w:spacing w:line="240" w:lineRule="auto"/>
        <w:jc w:val="both"/>
        <w:rPr>
          <w:rFonts w:cs="Arial"/>
          <w:b/>
        </w:rPr>
      </w:pPr>
    </w:p>
    <w:p w14:paraId="4BC5C092" w14:textId="77777777" w:rsidR="00044661" w:rsidRPr="004E758C" w:rsidRDefault="00044661" w:rsidP="0084540B">
      <w:pPr>
        <w:pStyle w:val="Paragraphedeliste"/>
        <w:numPr>
          <w:ilvl w:val="0"/>
          <w:numId w:val="14"/>
        </w:numPr>
        <w:spacing w:line="240" w:lineRule="auto"/>
        <w:jc w:val="both"/>
        <w:rPr>
          <w:rFonts w:cs="Arial"/>
          <w:b/>
          <w:bCs/>
          <w:i/>
          <w:iCs/>
          <w:color w:val="9D9D9C"/>
        </w:rPr>
      </w:pPr>
      <w:r w:rsidRPr="004E758C">
        <w:rPr>
          <w:rFonts w:cs="Arial"/>
          <w:b/>
          <w:bCs/>
          <w:i/>
          <w:iCs/>
          <w:color w:val="9D9D9C"/>
        </w:rPr>
        <w:t>Conditions générales :</w:t>
      </w:r>
    </w:p>
    <w:p w14:paraId="7C79885D" w14:textId="77777777" w:rsidR="00366ED8" w:rsidRPr="0084540B" w:rsidRDefault="00366ED8" w:rsidP="0084540B">
      <w:pPr>
        <w:pStyle w:val="Paragraphedeliste"/>
        <w:spacing w:line="240" w:lineRule="auto"/>
        <w:jc w:val="both"/>
        <w:rPr>
          <w:rFonts w:cs="Arial"/>
        </w:rPr>
      </w:pPr>
    </w:p>
    <w:p w14:paraId="5D714421" w14:textId="77777777" w:rsidR="00044661" w:rsidRPr="00AB5E16" w:rsidRDefault="00044661" w:rsidP="0084540B">
      <w:pPr>
        <w:pStyle w:val="Paragraphedeliste"/>
        <w:numPr>
          <w:ilvl w:val="0"/>
          <w:numId w:val="12"/>
        </w:numPr>
        <w:spacing w:line="240" w:lineRule="auto"/>
        <w:jc w:val="both"/>
        <w:rPr>
          <w:rFonts w:cs="Arial"/>
          <w:color w:val="3C3C3B"/>
        </w:rPr>
      </w:pPr>
      <w:r w:rsidRPr="00AB5E16">
        <w:rPr>
          <w:rFonts w:cs="Arial"/>
          <w:color w:val="3C3C3B"/>
        </w:rPr>
        <w:t>Pentes admissibles : les niveaux de pente seront conformes aux DTU 43.1 (NF P 84-204, travaux neufs), DTU 43.5 (NF P 84-208, travaux de rénovation) et DTU 20.12 (NF P 10-203). En travaux neufs, la pente minimale sera de 1.5%.</w:t>
      </w:r>
    </w:p>
    <w:p w14:paraId="5D4F9900" w14:textId="77777777" w:rsidR="00366ED8" w:rsidRPr="00AB5E16" w:rsidRDefault="00366ED8" w:rsidP="0084540B">
      <w:pPr>
        <w:pStyle w:val="Paragraphedeliste"/>
        <w:spacing w:line="240" w:lineRule="auto"/>
        <w:ind w:left="1776"/>
        <w:jc w:val="both"/>
        <w:rPr>
          <w:rFonts w:cs="Arial"/>
          <w:color w:val="3C3C3B"/>
        </w:rPr>
      </w:pPr>
    </w:p>
    <w:p w14:paraId="51AD8E3C" w14:textId="77777777" w:rsidR="00044661" w:rsidRPr="00AB5E16" w:rsidRDefault="00044661" w:rsidP="00171557">
      <w:pPr>
        <w:pStyle w:val="Paragraphedeliste"/>
        <w:numPr>
          <w:ilvl w:val="0"/>
          <w:numId w:val="12"/>
        </w:numPr>
        <w:spacing w:after="0" w:line="240" w:lineRule="auto"/>
        <w:jc w:val="both"/>
        <w:rPr>
          <w:rFonts w:cs="Arial"/>
          <w:color w:val="3C3C3B"/>
        </w:rPr>
      </w:pPr>
      <w:r w:rsidRPr="00AB5E16">
        <w:rPr>
          <w:rFonts w:cs="Arial"/>
          <w:color w:val="3C3C3B"/>
        </w:rPr>
        <w:t>Tolérances de planéité :</w:t>
      </w:r>
    </w:p>
    <w:p w14:paraId="0A366998" w14:textId="77777777" w:rsidR="00044661" w:rsidRPr="00AB5E16" w:rsidRDefault="00044661" w:rsidP="00171557">
      <w:pPr>
        <w:spacing w:after="0" w:line="240" w:lineRule="auto"/>
        <w:jc w:val="both"/>
        <w:rPr>
          <w:rFonts w:cs="Arial"/>
          <w:color w:val="3C3C3B"/>
        </w:rPr>
      </w:pPr>
      <w:r w:rsidRPr="00AB5E16">
        <w:rPr>
          <w:rFonts w:cs="Arial"/>
          <w:color w:val="3C3C3B"/>
        </w:rPr>
        <w:tab/>
      </w:r>
      <w:r w:rsidR="00366ED8" w:rsidRPr="00AB5E16">
        <w:rPr>
          <w:rFonts w:cs="Arial"/>
          <w:color w:val="3C3C3B"/>
        </w:rPr>
        <w:tab/>
      </w:r>
      <w:r w:rsidRPr="00AB5E16">
        <w:rPr>
          <w:rFonts w:cs="Arial"/>
          <w:color w:val="3C3C3B"/>
        </w:rPr>
        <w:t>10mm sous la règle de 2m pour les parties inaccessibles ou accessibles.</w:t>
      </w:r>
    </w:p>
    <w:p w14:paraId="647D9EDE" w14:textId="77777777" w:rsidR="00D001D9" w:rsidRPr="00AB5E16" w:rsidRDefault="00044661" w:rsidP="00171557">
      <w:pPr>
        <w:spacing w:after="0" w:line="240" w:lineRule="auto"/>
        <w:jc w:val="both"/>
        <w:rPr>
          <w:rFonts w:cs="Arial"/>
          <w:color w:val="3C3C3B"/>
        </w:rPr>
      </w:pPr>
      <w:r w:rsidRPr="00AB5E16">
        <w:rPr>
          <w:rFonts w:cs="Arial"/>
          <w:color w:val="3C3C3B"/>
        </w:rPr>
        <w:tab/>
      </w:r>
      <w:r w:rsidR="00366ED8" w:rsidRPr="00AB5E16">
        <w:rPr>
          <w:rFonts w:cs="Arial"/>
          <w:color w:val="3C3C3B"/>
        </w:rPr>
        <w:tab/>
      </w:r>
      <w:r w:rsidRPr="00AB5E16">
        <w:rPr>
          <w:rFonts w:cs="Arial"/>
          <w:color w:val="3C3C3B"/>
        </w:rPr>
        <w:t>7mm sous la règle de 2m dans tous les autres cas et</w:t>
      </w:r>
      <w:r w:rsidR="00171557" w:rsidRPr="00AB5E16">
        <w:rPr>
          <w:rFonts w:cs="Arial"/>
          <w:color w:val="3C3C3B"/>
        </w:rPr>
        <w:t xml:space="preserve"> </w:t>
      </w:r>
      <w:r w:rsidRPr="00AB5E16">
        <w:rPr>
          <w:rFonts w:cs="Arial"/>
          <w:color w:val="3C3C3B"/>
        </w:rPr>
        <w:t>3mm sous la règle de 0,20m</w:t>
      </w:r>
    </w:p>
    <w:p w14:paraId="4244A2C2" w14:textId="77777777" w:rsidR="00171557" w:rsidRPr="00AB5E16" w:rsidRDefault="00171557" w:rsidP="00171557">
      <w:pPr>
        <w:spacing w:after="0" w:line="240" w:lineRule="auto"/>
        <w:jc w:val="both"/>
        <w:rPr>
          <w:rFonts w:cs="Arial"/>
          <w:color w:val="3C3C3B"/>
        </w:rPr>
      </w:pPr>
    </w:p>
    <w:p w14:paraId="5E24CCD5" w14:textId="77777777" w:rsidR="00164C4C" w:rsidRPr="00AB5E16" w:rsidRDefault="00044661" w:rsidP="0084540B">
      <w:pPr>
        <w:pStyle w:val="Paragraphedeliste"/>
        <w:numPr>
          <w:ilvl w:val="0"/>
          <w:numId w:val="12"/>
        </w:numPr>
        <w:spacing w:line="240" w:lineRule="auto"/>
        <w:jc w:val="both"/>
        <w:rPr>
          <w:rFonts w:cs="Arial"/>
          <w:color w:val="3C3C3B"/>
        </w:rPr>
      </w:pPr>
      <w:r w:rsidRPr="00AB5E16">
        <w:rPr>
          <w:rFonts w:cs="Arial"/>
          <w:color w:val="3C3C3B"/>
        </w:rPr>
        <w:t>Humidité du support : le taux d’humidité maximal autorisé dans le support sera de 6% en poids.</w:t>
      </w:r>
    </w:p>
    <w:p w14:paraId="44D2F7D9" w14:textId="77777777" w:rsidR="00DA5518" w:rsidRDefault="00DA5518" w:rsidP="00DA5518">
      <w:pPr>
        <w:pStyle w:val="Paragraphedeliste"/>
        <w:spacing w:line="240" w:lineRule="auto"/>
        <w:ind w:left="1776"/>
        <w:jc w:val="both"/>
        <w:rPr>
          <w:rFonts w:cs="Arial"/>
        </w:rPr>
      </w:pPr>
    </w:p>
    <w:p w14:paraId="6C7B0BF5" w14:textId="77777777" w:rsidR="00DA5518" w:rsidRPr="004E758C" w:rsidRDefault="00DA5518" w:rsidP="00DA5518">
      <w:pPr>
        <w:pStyle w:val="Paragraphedeliste"/>
        <w:numPr>
          <w:ilvl w:val="0"/>
          <w:numId w:val="14"/>
        </w:numPr>
        <w:spacing w:line="240" w:lineRule="auto"/>
        <w:jc w:val="both"/>
        <w:rPr>
          <w:rFonts w:cs="Arial"/>
          <w:b/>
          <w:bCs/>
          <w:i/>
          <w:iCs/>
          <w:color w:val="9D9D9C"/>
        </w:rPr>
      </w:pPr>
      <w:r w:rsidRPr="004E758C">
        <w:rPr>
          <w:rFonts w:cs="Arial"/>
          <w:b/>
          <w:bCs/>
          <w:i/>
          <w:iCs/>
          <w:color w:val="9D9D9C"/>
        </w:rPr>
        <w:t>Recommandations en matière de mortiers hydrauliques pour correction des défauts de supports</w:t>
      </w:r>
    </w:p>
    <w:p w14:paraId="4786A4D3" w14:textId="66E17E2D" w:rsidR="00DA5518" w:rsidRPr="00AB5E16" w:rsidRDefault="00DA5518" w:rsidP="00DA5518">
      <w:pPr>
        <w:spacing w:line="240" w:lineRule="auto"/>
        <w:jc w:val="both"/>
        <w:rPr>
          <w:rFonts w:cs="Arial"/>
          <w:color w:val="3C3C3B"/>
        </w:rPr>
      </w:pPr>
      <w:r w:rsidRPr="00AB5E16">
        <w:rPr>
          <w:rFonts w:cs="Arial"/>
          <w:color w:val="3C3C3B"/>
        </w:rPr>
        <w:t>Après plusieurs séries d’essais laboratoire, Triflex recommande les références suivantes pour les corrections réalisées en mortier hydraulique en sous-face d’un SEL Triflex </w:t>
      </w:r>
      <w:r w:rsidR="00850019" w:rsidRPr="00AB5E16">
        <w:rPr>
          <w:rFonts w:cs="Arial"/>
          <w:color w:val="3C3C3B"/>
        </w:rPr>
        <w:t>(prévoir 2 couches de primaires si nécessaire</w:t>
      </w:r>
      <w:proofErr w:type="gramStart"/>
      <w:r w:rsidR="00850019" w:rsidRPr="00AB5E16">
        <w:rPr>
          <w:rFonts w:cs="Arial"/>
          <w:color w:val="3C3C3B"/>
        </w:rPr>
        <w:t>)</w:t>
      </w:r>
      <w:r w:rsidRPr="00AB5E16">
        <w:rPr>
          <w:rFonts w:cs="Arial"/>
          <w:color w:val="3C3C3B"/>
        </w:rPr>
        <w:t>:</w:t>
      </w:r>
      <w:proofErr w:type="gramEnd"/>
    </w:p>
    <w:p w14:paraId="136DFF02" w14:textId="77777777" w:rsidR="00DA5518" w:rsidRPr="00AB5E16" w:rsidRDefault="00DA5518" w:rsidP="00DA5518">
      <w:pPr>
        <w:pStyle w:val="Paragraphedeliste"/>
        <w:numPr>
          <w:ilvl w:val="0"/>
          <w:numId w:val="20"/>
        </w:numPr>
        <w:spacing w:line="240" w:lineRule="auto"/>
        <w:jc w:val="both"/>
        <w:rPr>
          <w:rFonts w:cs="Arial"/>
          <w:color w:val="3C3C3B"/>
        </w:rPr>
      </w:pPr>
      <w:r w:rsidRPr="00AB5E16">
        <w:rPr>
          <w:rFonts w:cs="Arial"/>
          <w:color w:val="3C3C3B"/>
        </w:rPr>
        <w:t>Chape traditionnelle</w:t>
      </w:r>
    </w:p>
    <w:p w14:paraId="7DDCA6B8" w14:textId="77777777" w:rsidR="00DA5518" w:rsidRPr="00AB5E16" w:rsidRDefault="00DA5518" w:rsidP="00DA5518">
      <w:pPr>
        <w:pStyle w:val="Paragraphedeliste"/>
        <w:numPr>
          <w:ilvl w:val="1"/>
          <w:numId w:val="20"/>
        </w:numPr>
        <w:spacing w:line="240" w:lineRule="auto"/>
        <w:jc w:val="both"/>
        <w:rPr>
          <w:rFonts w:cs="Arial"/>
          <w:color w:val="3C3C3B"/>
        </w:rPr>
      </w:pPr>
      <w:r w:rsidRPr="00AB5E16">
        <w:rPr>
          <w:rFonts w:cs="Arial"/>
          <w:b/>
          <w:color w:val="3C3C3B"/>
        </w:rPr>
        <w:t xml:space="preserve">193 </w:t>
      </w:r>
      <w:proofErr w:type="spellStart"/>
      <w:r w:rsidRPr="00AB5E16">
        <w:rPr>
          <w:rFonts w:cs="Arial"/>
          <w:b/>
          <w:color w:val="3C3C3B"/>
        </w:rPr>
        <w:t>lankochape</w:t>
      </w:r>
      <w:proofErr w:type="spellEnd"/>
      <w:r w:rsidRPr="00AB5E16">
        <w:rPr>
          <w:rFonts w:cs="Arial"/>
          <w:b/>
          <w:color w:val="3C3C3B"/>
        </w:rPr>
        <w:t xml:space="preserve"> (</w:t>
      </w:r>
      <w:proofErr w:type="spellStart"/>
      <w:r w:rsidRPr="00AB5E16">
        <w:rPr>
          <w:rFonts w:cs="Arial"/>
          <w:b/>
          <w:color w:val="3C3C3B"/>
        </w:rPr>
        <w:t>ParexLanko</w:t>
      </w:r>
      <w:proofErr w:type="spellEnd"/>
      <w:r w:rsidRPr="00AB5E16">
        <w:rPr>
          <w:rFonts w:cs="Arial"/>
          <w:b/>
          <w:color w:val="3C3C3B"/>
        </w:rPr>
        <w:t>)</w:t>
      </w:r>
      <w:r w:rsidRPr="00AB5E16">
        <w:rPr>
          <w:rFonts w:cs="Arial"/>
          <w:color w:val="3C3C3B"/>
        </w:rPr>
        <w:t xml:space="preserve">, avec pointe réalisée au </w:t>
      </w:r>
      <w:r w:rsidRPr="00AB5E16">
        <w:rPr>
          <w:rFonts w:cs="Arial"/>
          <w:b/>
          <w:color w:val="3C3C3B"/>
        </w:rPr>
        <w:t xml:space="preserve">770 </w:t>
      </w:r>
      <w:proofErr w:type="spellStart"/>
      <w:r w:rsidRPr="00AB5E16">
        <w:rPr>
          <w:rFonts w:cs="Arial"/>
          <w:b/>
          <w:color w:val="3C3C3B"/>
        </w:rPr>
        <w:t>lankorep</w:t>
      </w:r>
      <w:proofErr w:type="spellEnd"/>
      <w:r w:rsidRPr="00AB5E16">
        <w:rPr>
          <w:rFonts w:cs="Arial"/>
          <w:b/>
          <w:color w:val="3C3C3B"/>
        </w:rPr>
        <w:t xml:space="preserve"> fin rapide</w:t>
      </w:r>
    </w:p>
    <w:p w14:paraId="14F4ED7D" w14:textId="77777777" w:rsidR="00DA5518" w:rsidRPr="00AB5E16" w:rsidRDefault="00DA5518" w:rsidP="00DA5518">
      <w:pPr>
        <w:pStyle w:val="Paragraphedeliste"/>
        <w:numPr>
          <w:ilvl w:val="1"/>
          <w:numId w:val="20"/>
        </w:numPr>
        <w:spacing w:line="240" w:lineRule="auto"/>
        <w:jc w:val="both"/>
        <w:rPr>
          <w:rFonts w:cs="Arial"/>
          <w:color w:val="3C3C3B"/>
        </w:rPr>
      </w:pPr>
      <w:r w:rsidRPr="00AB5E16">
        <w:rPr>
          <w:rFonts w:cs="Arial"/>
          <w:b/>
          <w:color w:val="3C3C3B"/>
        </w:rPr>
        <w:t xml:space="preserve">143 </w:t>
      </w:r>
      <w:proofErr w:type="spellStart"/>
      <w:r w:rsidRPr="00AB5E16">
        <w:rPr>
          <w:rFonts w:cs="Arial"/>
          <w:b/>
          <w:color w:val="3C3C3B"/>
        </w:rPr>
        <w:t>lankochape</w:t>
      </w:r>
      <w:proofErr w:type="spellEnd"/>
      <w:r w:rsidRPr="00AB5E16">
        <w:rPr>
          <w:rFonts w:cs="Arial"/>
          <w:b/>
          <w:color w:val="3C3C3B"/>
        </w:rPr>
        <w:t xml:space="preserve"> rapide (</w:t>
      </w:r>
      <w:proofErr w:type="spellStart"/>
      <w:r w:rsidRPr="00AB5E16">
        <w:rPr>
          <w:rFonts w:cs="Arial"/>
          <w:b/>
          <w:color w:val="3C3C3B"/>
        </w:rPr>
        <w:t>ParexLanko</w:t>
      </w:r>
      <w:proofErr w:type="spellEnd"/>
      <w:r w:rsidRPr="00AB5E16">
        <w:rPr>
          <w:rFonts w:cs="Arial"/>
          <w:b/>
          <w:color w:val="3C3C3B"/>
        </w:rPr>
        <w:t>),</w:t>
      </w:r>
      <w:r w:rsidRPr="00AB5E16">
        <w:rPr>
          <w:rFonts w:cs="Arial"/>
          <w:color w:val="3C3C3B"/>
        </w:rPr>
        <w:t xml:space="preserve"> avec pointe réalisée au </w:t>
      </w:r>
      <w:r w:rsidRPr="00AB5E16">
        <w:rPr>
          <w:rFonts w:cs="Arial"/>
          <w:b/>
          <w:color w:val="3C3C3B"/>
        </w:rPr>
        <w:t xml:space="preserve">770 </w:t>
      </w:r>
      <w:proofErr w:type="spellStart"/>
      <w:r w:rsidRPr="00AB5E16">
        <w:rPr>
          <w:rFonts w:cs="Arial"/>
          <w:b/>
          <w:color w:val="3C3C3B"/>
        </w:rPr>
        <w:t>lankorep</w:t>
      </w:r>
      <w:proofErr w:type="spellEnd"/>
      <w:r w:rsidRPr="00AB5E16">
        <w:rPr>
          <w:rFonts w:cs="Arial"/>
          <w:b/>
          <w:color w:val="3C3C3B"/>
        </w:rPr>
        <w:t xml:space="preserve"> fin rapide</w:t>
      </w:r>
    </w:p>
    <w:p w14:paraId="134785A4" w14:textId="77777777" w:rsidR="00DA5518" w:rsidRPr="00AB5E16" w:rsidRDefault="00DA5518" w:rsidP="00DA5518">
      <w:pPr>
        <w:pStyle w:val="Paragraphedeliste"/>
        <w:numPr>
          <w:ilvl w:val="1"/>
          <w:numId w:val="20"/>
        </w:numPr>
        <w:spacing w:line="240" w:lineRule="auto"/>
        <w:jc w:val="both"/>
        <w:rPr>
          <w:rFonts w:cs="Arial"/>
          <w:color w:val="3C3C3B"/>
        </w:rPr>
      </w:pPr>
      <w:proofErr w:type="spellStart"/>
      <w:r w:rsidRPr="00AB5E16">
        <w:rPr>
          <w:rFonts w:cs="Arial"/>
          <w:b/>
          <w:color w:val="3C3C3B"/>
        </w:rPr>
        <w:t>Mapecem</w:t>
      </w:r>
      <w:proofErr w:type="spellEnd"/>
      <w:r w:rsidRPr="00AB5E16">
        <w:rPr>
          <w:rFonts w:cs="Arial"/>
          <w:b/>
          <w:color w:val="3C3C3B"/>
        </w:rPr>
        <w:t xml:space="preserve"> (</w:t>
      </w:r>
      <w:proofErr w:type="spellStart"/>
      <w:r w:rsidRPr="00AB5E16">
        <w:rPr>
          <w:rFonts w:cs="Arial"/>
          <w:b/>
          <w:color w:val="3C3C3B"/>
        </w:rPr>
        <w:t>Mapei</w:t>
      </w:r>
      <w:proofErr w:type="spellEnd"/>
      <w:r w:rsidRPr="00AB5E16">
        <w:rPr>
          <w:rFonts w:cs="Arial"/>
          <w:b/>
          <w:color w:val="3C3C3B"/>
        </w:rPr>
        <w:t>)</w:t>
      </w:r>
      <w:r w:rsidRPr="00AB5E16">
        <w:rPr>
          <w:rFonts w:cs="Arial"/>
          <w:color w:val="3C3C3B"/>
        </w:rPr>
        <w:t xml:space="preserve"> avec pointe réalisée au </w:t>
      </w:r>
      <w:proofErr w:type="spellStart"/>
      <w:r w:rsidRPr="00AB5E16">
        <w:rPr>
          <w:rFonts w:cs="Arial"/>
          <w:b/>
          <w:color w:val="3C3C3B"/>
        </w:rPr>
        <w:t>Planitop</w:t>
      </w:r>
      <w:proofErr w:type="spellEnd"/>
      <w:r w:rsidRPr="00AB5E16">
        <w:rPr>
          <w:rFonts w:cs="Arial"/>
          <w:b/>
          <w:color w:val="3C3C3B"/>
        </w:rPr>
        <w:t xml:space="preserve"> 400F</w:t>
      </w:r>
    </w:p>
    <w:p w14:paraId="39DEA504" w14:textId="77777777" w:rsidR="00DA5518" w:rsidRPr="00AB5E16" w:rsidRDefault="00DA5518" w:rsidP="00DA5518">
      <w:pPr>
        <w:pStyle w:val="Paragraphedeliste"/>
        <w:numPr>
          <w:ilvl w:val="0"/>
          <w:numId w:val="20"/>
        </w:numPr>
        <w:spacing w:line="240" w:lineRule="auto"/>
        <w:jc w:val="both"/>
        <w:rPr>
          <w:rFonts w:cs="Arial"/>
          <w:color w:val="3C3C3B"/>
        </w:rPr>
      </w:pPr>
      <w:r w:rsidRPr="00AB5E16">
        <w:rPr>
          <w:rFonts w:cs="Arial"/>
          <w:color w:val="3C3C3B"/>
        </w:rPr>
        <w:t>Micro-chape</w:t>
      </w:r>
    </w:p>
    <w:p w14:paraId="2D6D6C63" w14:textId="77777777" w:rsidR="00DA5518" w:rsidRPr="00AB5E16" w:rsidRDefault="00DA5518" w:rsidP="00DA5518">
      <w:pPr>
        <w:pStyle w:val="Paragraphedeliste"/>
        <w:numPr>
          <w:ilvl w:val="1"/>
          <w:numId w:val="20"/>
        </w:numPr>
        <w:spacing w:line="240" w:lineRule="auto"/>
        <w:jc w:val="both"/>
        <w:rPr>
          <w:rFonts w:cs="Arial"/>
          <w:b/>
          <w:color w:val="3C3C3B"/>
        </w:rPr>
      </w:pPr>
      <w:r w:rsidRPr="00AB5E16">
        <w:rPr>
          <w:rFonts w:cs="Arial"/>
          <w:b/>
          <w:color w:val="3C3C3B"/>
        </w:rPr>
        <w:t xml:space="preserve">770 </w:t>
      </w:r>
      <w:proofErr w:type="spellStart"/>
      <w:r w:rsidRPr="00AB5E16">
        <w:rPr>
          <w:rFonts w:cs="Arial"/>
          <w:b/>
          <w:color w:val="3C3C3B"/>
        </w:rPr>
        <w:t>lankorep</w:t>
      </w:r>
      <w:proofErr w:type="spellEnd"/>
      <w:r w:rsidRPr="00AB5E16">
        <w:rPr>
          <w:rFonts w:cs="Arial"/>
          <w:b/>
          <w:color w:val="3C3C3B"/>
        </w:rPr>
        <w:t xml:space="preserve"> fin rapide (</w:t>
      </w:r>
      <w:proofErr w:type="spellStart"/>
      <w:r w:rsidRPr="00AB5E16">
        <w:rPr>
          <w:rFonts w:cs="Arial"/>
          <w:b/>
          <w:color w:val="3C3C3B"/>
        </w:rPr>
        <w:t>ParexLanko</w:t>
      </w:r>
      <w:proofErr w:type="spellEnd"/>
      <w:r w:rsidRPr="00AB5E16">
        <w:rPr>
          <w:rFonts w:cs="Arial"/>
          <w:b/>
          <w:color w:val="3C3C3B"/>
        </w:rPr>
        <w:t>)</w:t>
      </w:r>
    </w:p>
    <w:p w14:paraId="59E3D4F3" w14:textId="77777777" w:rsidR="00DA5518" w:rsidRPr="00AB5E16" w:rsidRDefault="00DA5518" w:rsidP="00DA5518">
      <w:pPr>
        <w:pStyle w:val="Paragraphedeliste"/>
        <w:numPr>
          <w:ilvl w:val="0"/>
          <w:numId w:val="20"/>
        </w:numPr>
        <w:spacing w:line="240" w:lineRule="auto"/>
        <w:jc w:val="both"/>
        <w:rPr>
          <w:rFonts w:cs="Arial"/>
          <w:color w:val="3C3C3B"/>
        </w:rPr>
      </w:pPr>
      <w:r w:rsidRPr="00AB5E16">
        <w:rPr>
          <w:rFonts w:cs="Arial"/>
          <w:color w:val="3C3C3B"/>
        </w:rPr>
        <w:t>Enduit de lissage autonivelant</w:t>
      </w:r>
    </w:p>
    <w:p w14:paraId="146D56F5" w14:textId="77777777" w:rsidR="00DA5518" w:rsidRPr="00AB5E16" w:rsidRDefault="00DA5518" w:rsidP="00DA5518">
      <w:pPr>
        <w:pStyle w:val="Paragraphedeliste"/>
        <w:numPr>
          <w:ilvl w:val="1"/>
          <w:numId w:val="20"/>
        </w:numPr>
        <w:spacing w:line="240" w:lineRule="auto"/>
        <w:jc w:val="both"/>
        <w:rPr>
          <w:rFonts w:cs="Arial"/>
          <w:b/>
          <w:color w:val="3C3C3B"/>
        </w:rPr>
      </w:pPr>
      <w:r w:rsidRPr="00AB5E16">
        <w:rPr>
          <w:rFonts w:cs="Arial"/>
          <w:b/>
          <w:color w:val="3C3C3B"/>
        </w:rPr>
        <w:t xml:space="preserve">176 </w:t>
      </w:r>
      <w:proofErr w:type="gramStart"/>
      <w:r w:rsidRPr="00AB5E16">
        <w:rPr>
          <w:rFonts w:cs="Arial"/>
          <w:b/>
          <w:color w:val="3C3C3B"/>
        </w:rPr>
        <w:t>sol</w:t>
      </w:r>
      <w:proofErr w:type="gramEnd"/>
      <w:r w:rsidRPr="00AB5E16">
        <w:rPr>
          <w:rFonts w:cs="Arial"/>
          <w:b/>
          <w:color w:val="3C3C3B"/>
        </w:rPr>
        <w:t xml:space="preserve"> 4000 (</w:t>
      </w:r>
      <w:proofErr w:type="spellStart"/>
      <w:r w:rsidRPr="00AB5E16">
        <w:rPr>
          <w:rFonts w:cs="Arial"/>
          <w:b/>
          <w:color w:val="3C3C3B"/>
        </w:rPr>
        <w:t>ParexLanko</w:t>
      </w:r>
      <w:proofErr w:type="spellEnd"/>
      <w:r w:rsidRPr="00AB5E16">
        <w:rPr>
          <w:rFonts w:cs="Arial"/>
          <w:b/>
          <w:color w:val="3C3C3B"/>
        </w:rPr>
        <w:t>)</w:t>
      </w:r>
    </w:p>
    <w:p w14:paraId="41AD9EF7" w14:textId="77777777" w:rsidR="00DA5518" w:rsidRPr="00AB5E16" w:rsidRDefault="00DA5518" w:rsidP="00DA5518">
      <w:pPr>
        <w:pStyle w:val="Paragraphedeliste"/>
        <w:numPr>
          <w:ilvl w:val="1"/>
          <w:numId w:val="20"/>
        </w:numPr>
        <w:spacing w:line="240" w:lineRule="auto"/>
        <w:jc w:val="both"/>
        <w:rPr>
          <w:rFonts w:cs="Arial"/>
          <w:b/>
          <w:color w:val="3C3C3B"/>
        </w:rPr>
      </w:pPr>
      <w:proofErr w:type="spellStart"/>
      <w:r w:rsidRPr="00AB5E16">
        <w:rPr>
          <w:rFonts w:cs="Arial"/>
          <w:b/>
          <w:color w:val="3C3C3B"/>
        </w:rPr>
        <w:t>Planex</w:t>
      </w:r>
      <w:proofErr w:type="spellEnd"/>
      <w:r w:rsidRPr="00AB5E16">
        <w:rPr>
          <w:rFonts w:cs="Arial"/>
          <w:b/>
          <w:color w:val="3C3C3B"/>
        </w:rPr>
        <w:t xml:space="preserve"> (</w:t>
      </w:r>
      <w:proofErr w:type="spellStart"/>
      <w:r w:rsidRPr="00AB5E16">
        <w:rPr>
          <w:rFonts w:cs="Arial"/>
          <w:b/>
          <w:color w:val="3C3C3B"/>
        </w:rPr>
        <w:t>Mapei</w:t>
      </w:r>
      <w:proofErr w:type="spellEnd"/>
      <w:r w:rsidRPr="00AB5E16">
        <w:rPr>
          <w:rFonts w:cs="Arial"/>
          <w:b/>
          <w:color w:val="3C3C3B"/>
        </w:rPr>
        <w:t>)</w:t>
      </w:r>
    </w:p>
    <w:p w14:paraId="3CB838C8" w14:textId="77777777" w:rsidR="00DA5518" w:rsidRPr="00AB5E16" w:rsidRDefault="00DA5518" w:rsidP="00DA5518">
      <w:pPr>
        <w:pStyle w:val="Paragraphedeliste"/>
        <w:numPr>
          <w:ilvl w:val="0"/>
          <w:numId w:val="20"/>
        </w:numPr>
        <w:spacing w:line="240" w:lineRule="auto"/>
        <w:jc w:val="both"/>
        <w:rPr>
          <w:rFonts w:cs="Arial"/>
          <w:color w:val="3C3C3B"/>
        </w:rPr>
      </w:pPr>
      <w:r w:rsidRPr="00AB5E16">
        <w:rPr>
          <w:rFonts w:cs="Arial"/>
          <w:color w:val="3C3C3B"/>
        </w:rPr>
        <w:t>Correction de flashes</w:t>
      </w:r>
    </w:p>
    <w:p w14:paraId="02671C57" w14:textId="39482221" w:rsidR="00DA5518" w:rsidRPr="00AB5E16" w:rsidRDefault="00DA5518" w:rsidP="00DA5518">
      <w:pPr>
        <w:pStyle w:val="Paragraphedeliste"/>
        <w:numPr>
          <w:ilvl w:val="1"/>
          <w:numId w:val="20"/>
        </w:numPr>
        <w:spacing w:line="240" w:lineRule="auto"/>
        <w:jc w:val="both"/>
        <w:rPr>
          <w:rFonts w:cs="Arial"/>
          <w:b/>
          <w:color w:val="3C3C3B"/>
        </w:rPr>
      </w:pPr>
      <w:r w:rsidRPr="00AB5E16">
        <w:rPr>
          <w:rFonts w:cs="Arial"/>
          <w:b/>
          <w:color w:val="3C3C3B"/>
        </w:rPr>
        <w:t xml:space="preserve">770 </w:t>
      </w:r>
      <w:proofErr w:type="spellStart"/>
      <w:r w:rsidRPr="00AB5E16">
        <w:rPr>
          <w:rFonts w:cs="Arial"/>
          <w:b/>
          <w:color w:val="3C3C3B"/>
        </w:rPr>
        <w:t>lankorep</w:t>
      </w:r>
      <w:proofErr w:type="spellEnd"/>
      <w:r w:rsidRPr="00AB5E16">
        <w:rPr>
          <w:rFonts w:cs="Arial"/>
          <w:b/>
          <w:color w:val="3C3C3B"/>
        </w:rPr>
        <w:t xml:space="preserve"> fin rapide (</w:t>
      </w:r>
      <w:proofErr w:type="spellStart"/>
      <w:r w:rsidRPr="00AB5E16">
        <w:rPr>
          <w:rFonts w:cs="Arial"/>
          <w:b/>
          <w:color w:val="3C3C3B"/>
        </w:rPr>
        <w:t>ParexLanko</w:t>
      </w:r>
      <w:proofErr w:type="spellEnd"/>
      <w:r w:rsidRPr="00AB5E16">
        <w:rPr>
          <w:rFonts w:cs="Arial"/>
          <w:b/>
          <w:color w:val="3C3C3B"/>
        </w:rPr>
        <w:t>)</w:t>
      </w:r>
    </w:p>
    <w:p w14:paraId="48B6D440" w14:textId="77777777" w:rsidR="00DA5518" w:rsidRPr="00AB5E16" w:rsidRDefault="00DA5518" w:rsidP="00DA5518">
      <w:pPr>
        <w:pStyle w:val="Paragraphedeliste"/>
        <w:numPr>
          <w:ilvl w:val="1"/>
          <w:numId w:val="20"/>
        </w:numPr>
        <w:spacing w:line="240" w:lineRule="auto"/>
        <w:jc w:val="both"/>
        <w:rPr>
          <w:rFonts w:cs="Arial"/>
          <w:b/>
          <w:color w:val="3C3C3B"/>
        </w:rPr>
      </w:pPr>
      <w:proofErr w:type="spellStart"/>
      <w:r w:rsidRPr="00AB5E16">
        <w:rPr>
          <w:rFonts w:cs="Arial"/>
          <w:b/>
          <w:color w:val="3C3C3B"/>
        </w:rPr>
        <w:t>Planitop</w:t>
      </w:r>
      <w:proofErr w:type="spellEnd"/>
      <w:r w:rsidRPr="00AB5E16">
        <w:rPr>
          <w:rFonts w:cs="Arial"/>
          <w:b/>
          <w:color w:val="3C3C3B"/>
        </w:rPr>
        <w:t xml:space="preserve"> 400F (</w:t>
      </w:r>
      <w:proofErr w:type="spellStart"/>
      <w:r w:rsidRPr="00AB5E16">
        <w:rPr>
          <w:rFonts w:cs="Arial"/>
          <w:b/>
          <w:color w:val="3C3C3B"/>
        </w:rPr>
        <w:t>Mapei</w:t>
      </w:r>
      <w:proofErr w:type="spellEnd"/>
      <w:r w:rsidRPr="00AB5E16">
        <w:rPr>
          <w:rFonts w:cs="Arial"/>
          <w:b/>
          <w:color w:val="3C3C3B"/>
        </w:rPr>
        <w:t>)</w:t>
      </w:r>
    </w:p>
    <w:p w14:paraId="28F98042" w14:textId="51053E53" w:rsidR="00DA5518" w:rsidRPr="00AB5E16" w:rsidRDefault="00DA5518" w:rsidP="00DA5518">
      <w:pPr>
        <w:spacing w:line="240" w:lineRule="auto"/>
        <w:jc w:val="both"/>
        <w:rPr>
          <w:rFonts w:cs="Arial"/>
          <w:color w:val="3C3C3B"/>
        </w:rPr>
      </w:pPr>
      <w:r w:rsidRPr="00AB5E16">
        <w:rPr>
          <w:rFonts w:cs="Arial"/>
          <w:color w:val="3C3C3B"/>
        </w:rPr>
        <w:t xml:space="preserve">Toutes ces références produits devront être mises en œuvre selon les prescriptions des fabricants associés, et en combinaison avec les primaires adaptés. Se référer aux fiches techniques des références. </w:t>
      </w:r>
    </w:p>
    <w:p w14:paraId="06BA28C4" w14:textId="3377311D" w:rsidR="00164C4C" w:rsidRPr="0084540B" w:rsidRDefault="00164C4C" w:rsidP="0084540B">
      <w:pPr>
        <w:pStyle w:val="Paragraphedeliste"/>
        <w:spacing w:line="240" w:lineRule="auto"/>
        <w:ind w:left="1776"/>
        <w:jc w:val="both"/>
        <w:rPr>
          <w:rFonts w:cs="Arial"/>
        </w:rPr>
      </w:pPr>
    </w:p>
    <w:p w14:paraId="2EBA90F1" w14:textId="64DC8157" w:rsidR="006D3B35" w:rsidRPr="004E758C" w:rsidRDefault="00D001D9" w:rsidP="0084540B">
      <w:pPr>
        <w:pStyle w:val="Paragraphedeliste"/>
        <w:numPr>
          <w:ilvl w:val="0"/>
          <w:numId w:val="14"/>
        </w:numPr>
        <w:spacing w:line="240" w:lineRule="auto"/>
        <w:jc w:val="both"/>
        <w:rPr>
          <w:rFonts w:cs="Arial"/>
          <w:b/>
          <w:bCs/>
          <w:i/>
          <w:iCs/>
          <w:color w:val="9D9D9C"/>
        </w:rPr>
      </w:pPr>
      <w:r w:rsidRPr="004E758C">
        <w:rPr>
          <w:rFonts w:cs="Arial"/>
          <w:b/>
          <w:bCs/>
          <w:i/>
          <w:iCs/>
          <w:color w:val="9D9D9C"/>
        </w:rPr>
        <w:t>Préparation du support béton</w:t>
      </w:r>
      <w:r w:rsidR="00171557" w:rsidRPr="004E758C">
        <w:rPr>
          <w:rFonts w:cs="Arial"/>
          <w:b/>
          <w:bCs/>
          <w:i/>
          <w:iCs/>
          <w:color w:val="9D9D9C"/>
        </w:rPr>
        <w:t>*</w:t>
      </w:r>
    </w:p>
    <w:p w14:paraId="465727B2" w14:textId="40A27943" w:rsidR="006D3B35" w:rsidRPr="00AB5E16" w:rsidRDefault="00D001D9" w:rsidP="0084540B">
      <w:pPr>
        <w:spacing w:line="240" w:lineRule="auto"/>
        <w:jc w:val="both"/>
        <w:rPr>
          <w:rFonts w:cs="Arial"/>
          <w:color w:val="3C3C3B"/>
        </w:rPr>
      </w:pPr>
      <w:r w:rsidRPr="00AB5E16">
        <w:rPr>
          <w:rFonts w:cs="Arial"/>
          <w:color w:val="3C3C3B"/>
        </w:rPr>
        <w:t>L</w:t>
      </w:r>
      <w:r w:rsidR="006D3B35" w:rsidRPr="00AB5E16">
        <w:rPr>
          <w:rFonts w:cs="Arial"/>
          <w:color w:val="3C3C3B"/>
        </w:rPr>
        <w:t>es supports visés devront être préparés mécaniquement par ponçage, fraisage ou grenaillage (si possible sans poussière, sinon ils devront ensuite être nettoyés et exempts de toute poussière résiduelle), uniquement avec des disques diamants.</w:t>
      </w:r>
    </w:p>
    <w:p w14:paraId="649376D9" w14:textId="6A0816F6" w:rsidR="006C143F" w:rsidRPr="00AB5E16" w:rsidRDefault="00171557" w:rsidP="0084540B">
      <w:pPr>
        <w:spacing w:line="240" w:lineRule="auto"/>
        <w:jc w:val="both"/>
        <w:rPr>
          <w:rFonts w:cs="Arial"/>
          <w:i/>
          <w:color w:val="3C3C3B"/>
          <w:sz w:val="18"/>
          <w:szCs w:val="18"/>
        </w:rPr>
      </w:pPr>
      <w:r w:rsidRPr="00AB5E16">
        <w:rPr>
          <w:rFonts w:cs="Arial"/>
          <w:i/>
          <w:color w:val="3C3C3B"/>
          <w:sz w:val="18"/>
          <w:szCs w:val="18"/>
        </w:rPr>
        <w:t xml:space="preserve">* pour des supports de nature différente, contacter Triflex </w:t>
      </w:r>
      <w:r w:rsidR="00DA5518" w:rsidRPr="00AB5E16">
        <w:rPr>
          <w:rFonts w:cs="Arial"/>
          <w:i/>
          <w:color w:val="3C3C3B"/>
          <w:sz w:val="18"/>
          <w:szCs w:val="18"/>
        </w:rPr>
        <w:t>France</w:t>
      </w:r>
    </w:p>
    <w:p w14:paraId="360AF641" w14:textId="5365CBC2" w:rsidR="00DA5518" w:rsidRDefault="00DA5518" w:rsidP="0084540B">
      <w:pPr>
        <w:spacing w:line="240" w:lineRule="auto"/>
        <w:jc w:val="both"/>
        <w:rPr>
          <w:rFonts w:cs="Arial"/>
          <w:i/>
          <w:sz w:val="18"/>
          <w:szCs w:val="18"/>
        </w:rPr>
      </w:pPr>
    </w:p>
    <w:p w14:paraId="0346BD01" w14:textId="481602D7" w:rsidR="001032C3" w:rsidRDefault="001032C3" w:rsidP="0084540B">
      <w:pPr>
        <w:spacing w:line="240" w:lineRule="auto"/>
        <w:jc w:val="both"/>
        <w:rPr>
          <w:rFonts w:cs="Arial"/>
          <w:i/>
          <w:sz w:val="18"/>
          <w:szCs w:val="18"/>
        </w:rPr>
      </w:pPr>
    </w:p>
    <w:p w14:paraId="0F77DEE8" w14:textId="04AF13DF" w:rsidR="001032C3" w:rsidRDefault="001032C3" w:rsidP="0084540B">
      <w:pPr>
        <w:spacing w:line="240" w:lineRule="auto"/>
        <w:jc w:val="both"/>
        <w:rPr>
          <w:rFonts w:cs="Arial"/>
          <w:i/>
          <w:sz w:val="18"/>
          <w:szCs w:val="18"/>
        </w:rPr>
      </w:pPr>
    </w:p>
    <w:p w14:paraId="4B99FE38" w14:textId="40AE2569" w:rsidR="001032C3" w:rsidRDefault="001032C3" w:rsidP="0084540B">
      <w:pPr>
        <w:spacing w:line="240" w:lineRule="auto"/>
        <w:jc w:val="both"/>
        <w:rPr>
          <w:rFonts w:cs="Arial"/>
          <w:i/>
          <w:sz w:val="18"/>
          <w:szCs w:val="18"/>
        </w:rPr>
      </w:pPr>
    </w:p>
    <w:p w14:paraId="73DE1358" w14:textId="77777777" w:rsidR="00AB5E16" w:rsidRPr="00171557" w:rsidRDefault="00AB5E16" w:rsidP="0084540B">
      <w:pPr>
        <w:spacing w:line="240" w:lineRule="auto"/>
        <w:jc w:val="both"/>
        <w:rPr>
          <w:rFonts w:cs="Arial"/>
          <w:i/>
          <w:sz w:val="18"/>
          <w:szCs w:val="18"/>
        </w:rPr>
      </w:pPr>
    </w:p>
    <w:p w14:paraId="5D95FAB2" w14:textId="77777777" w:rsidR="00777658" w:rsidRPr="004E758C" w:rsidRDefault="00777658" w:rsidP="0084540B">
      <w:pPr>
        <w:pStyle w:val="Paragraphedeliste"/>
        <w:numPr>
          <w:ilvl w:val="0"/>
          <w:numId w:val="14"/>
        </w:numPr>
        <w:spacing w:line="240" w:lineRule="auto"/>
        <w:jc w:val="both"/>
        <w:rPr>
          <w:rFonts w:cs="Arial"/>
          <w:b/>
          <w:bCs/>
          <w:i/>
          <w:iCs/>
          <w:color w:val="9D9D9C"/>
        </w:rPr>
      </w:pPr>
      <w:r w:rsidRPr="004E758C">
        <w:rPr>
          <w:rFonts w:cs="Arial"/>
          <w:b/>
          <w:bCs/>
          <w:i/>
          <w:iCs/>
          <w:color w:val="9D9D9C"/>
        </w:rPr>
        <w:t>Mise en œuvre :</w:t>
      </w:r>
    </w:p>
    <w:p w14:paraId="5DBF6BC2" w14:textId="77777777" w:rsidR="00171557" w:rsidRPr="0084540B" w:rsidRDefault="00171557" w:rsidP="00171557">
      <w:pPr>
        <w:pStyle w:val="Paragraphedeliste"/>
        <w:spacing w:line="240" w:lineRule="auto"/>
        <w:jc w:val="both"/>
        <w:rPr>
          <w:rFonts w:cs="Arial"/>
          <w:u w:val="single"/>
        </w:rPr>
      </w:pPr>
    </w:p>
    <w:p w14:paraId="1395DD4D" w14:textId="77777777" w:rsidR="00777658" w:rsidRPr="00AB5E16" w:rsidRDefault="00777658" w:rsidP="0084540B">
      <w:pPr>
        <w:pStyle w:val="Paragraphedeliste"/>
        <w:numPr>
          <w:ilvl w:val="0"/>
          <w:numId w:val="6"/>
        </w:numPr>
        <w:spacing w:line="240" w:lineRule="auto"/>
        <w:jc w:val="both"/>
        <w:rPr>
          <w:rFonts w:cs="Arial"/>
          <w:b/>
          <w:bCs/>
          <w:color w:val="0084CA"/>
          <w:u w:val="single"/>
        </w:rPr>
      </w:pPr>
      <w:r w:rsidRPr="00AB5E16">
        <w:rPr>
          <w:rFonts w:cs="Arial"/>
          <w:b/>
          <w:bCs/>
          <w:color w:val="0084CA"/>
          <w:u w:val="single"/>
        </w:rPr>
        <w:t>Primaire :</w:t>
      </w:r>
    </w:p>
    <w:p w14:paraId="7757950E" w14:textId="77777777" w:rsidR="00777658" w:rsidRPr="00AB5E16" w:rsidRDefault="00777658" w:rsidP="0084540B">
      <w:pPr>
        <w:pStyle w:val="Paragraphedeliste"/>
        <w:spacing w:line="240" w:lineRule="auto"/>
        <w:ind w:left="0"/>
        <w:jc w:val="both"/>
        <w:rPr>
          <w:rFonts w:cs="Arial"/>
          <w:b/>
          <w:color w:val="3C3C3B"/>
        </w:rPr>
      </w:pPr>
      <w:r w:rsidRPr="00AB5E16">
        <w:rPr>
          <w:rFonts w:cs="Arial"/>
          <w:b/>
          <w:color w:val="3C3C3B"/>
        </w:rPr>
        <w:t xml:space="preserve">Triflex </w:t>
      </w:r>
      <w:proofErr w:type="spellStart"/>
      <w:r w:rsidRPr="00AB5E16">
        <w:rPr>
          <w:rFonts w:cs="Arial"/>
          <w:b/>
          <w:color w:val="3C3C3B"/>
        </w:rPr>
        <w:t>Cryl</w:t>
      </w:r>
      <w:proofErr w:type="spellEnd"/>
      <w:r w:rsidRPr="00AB5E16">
        <w:rPr>
          <w:rFonts w:cs="Arial"/>
          <w:b/>
          <w:color w:val="3C3C3B"/>
        </w:rPr>
        <w:t xml:space="preserve"> Primaire 276</w:t>
      </w:r>
      <w:r w:rsidR="00261850" w:rsidRPr="00AB5E16">
        <w:rPr>
          <w:rFonts w:cs="Arial"/>
          <w:b/>
          <w:color w:val="3C3C3B"/>
        </w:rPr>
        <w:t xml:space="preserve"> ou 287</w:t>
      </w:r>
      <w:r w:rsidRPr="00AB5E16">
        <w:rPr>
          <w:rFonts w:cs="Arial"/>
          <w:b/>
          <w:color w:val="3C3C3B"/>
        </w:rPr>
        <w:t xml:space="preserve"> à raison de 0.5kg/m².</w:t>
      </w:r>
    </w:p>
    <w:p w14:paraId="75FE423A" w14:textId="77777777" w:rsidR="00777658" w:rsidRPr="00AB5E16" w:rsidRDefault="00777658" w:rsidP="0084540B">
      <w:pPr>
        <w:pStyle w:val="Paragraphedeliste"/>
        <w:spacing w:line="240" w:lineRule="auto"/>
        <w:ind w:left="0"/>
        <w:jc w:val="both"/>
        <w:rPr>
          <w:rFonts w:cs="Arial"/>
          <w:color w:val="3C3C3B"/>
        </w:rPr>
      </w:pPr>
      <w:r w:rsidRPr="00AB5E16">
        <w:rPr>
          <w:rFonts w:cs="Arial"/>
          <w:color w:val="3C3C3B"/>
        </w:rPr>
        <w:t xml:space="preserve">Si nécessaire, les cavités ou aspérités seront ensuite reprises à l’aide du mortier Triflex </w:t>
      </w:r>
      <w:proofErr w:type="spellStart"/>
      <w:r w:rsidRPr="00AB5E16">
        <w:rPr>
          <w:rFonts w:cs="Arial"/>
          <w:color w:val="3C3C3B"/>
        </w:rPr>
        <w:t>Cryl</w:t>
      </w:r>
      <w:proofErr w:type="spellEnd"/>
      <w:r w:rsidRPr="00AB5E16">
        <w:rPr>
          <w:rFonts w:cs="Arial"/>
          <w:color w:val="3C3C3B"/>
        </w:rPr>
        <w:t xml:space="preserve"> </w:t>
      </w:r>
      <w:proofErr w:type="spellStart"/>
      <w:r w:rsidRPr="00AB5E16">
        <w:rPr>
          <w:rFonts w:cs="Arial"/>
          <w:color w:val="3C3C3B"/>
        </w:rPr>
        <w:t>Spachtel</w:t>
      </w:r>
      <w:proofErr w:type="spellEnd"/>
      <w:r w:rsidRPr="00AB5E16">
        <w:rPr>
          <w:rFonts w:cs="Arial"/>
          <w:color w:val="3C3C3B"/>
        </w:rPr>
        <w:t>.</w:t>
      </w:r>
    </w:p>
    <w:p w14:paraId="363FACEC" w14:textId="77777777" w:rsidR="00A21A8A" w:rsidRPr="00AB5E16" w:rsidRDefault="00A21A8A" w:rsidP="0084540B">
      <w:pPr>
        <w:pStyle w:val="Paragraphedeliste"/>
        <w:spacing w:line="240" w:lineRule="auto"/>
        <w:ind w:left="0"/>
        <w:jc w:val="both"/>
        <w:rPr>
          <w:rFonts w:cs="Arial"/>
          <w:color w:val="3C3C3B"/>
        </w:rPr>
      </w:pPr>
      <w:r w:rsidRPr="00AB5E16">
        <w:rPr>
          <w:rFonts w:cs="Arial"/>
          <w:color w:val="3C3C3B"/>
        </w:rPr>
        <w:t xml:space="preserve">Temps de séchage : </w:t>
      </w:r>
      <w:r w:rsidR="00171557" w:rsidRPr="00AB5E16">
        <w:rPr>
          <w:rFonts w:cs="Arial"/>
          <w:color w:val="3C3C3B"/>
        </w:rPr>
        <w:t>30</w:t>
      </w:r>
      <w:r w:rsidRPr="00AB5E16">
        <w:rPr>
          <w:rFonts w:cs="Arial"/>
          <w:color w:val="3C3C3B"/>
        </w:rPr>
        <w:t xml:space="preserve">mn environ </w:t>
      </w:r>
      <w:r w:rsidRPr="00AB5E16">
        <w:rPr>
          <w:rFonts w:cs="Arial"/>
          <w:i/>
          <w:color w:val="3C3C3B"/>
          <w:vertAlign w:val="superscript"/>
        </w:rPr>
        <w:t>(1)</w:t>
      </w:r>
    </w:p>
    <w:p w14:paraId="43D9AB55" w14:textId="77777777" w:rsidR="00777658" w:rsidRPr="0084540B" w:rsidRDefault="00777658" w:rsidP="0084540B">
      <w:pPr>
        <w:pStyle w:val="Paragraphedeliste"/>
        <w:spacing w:line="240" w:lineRule="auto"/>
        <w:ind w:left="0"/>
        <w:jc w:val="both"/>
        <w:rPr>
          <w:rFonts w:cs="Arial"/>
        </w:rPr>
      </w:pPr>
    </w:p>
    <w:p w14:paraId="108EAE4E" w14:textId="77777777" w:rsidR="00D001D9" w:rsidRPr="00AB5E16" w:rsidRDefault="007D227F" w:rsidP="0084540B">
      <w:pPr>
        <w:pStyle w:val="Paragraphedeliste"/>
        <w:numPr>
          <w:ilvl w:val="0"/>
          <w:numId w:val="6"/>
        </w:numPr>
        <w:spacing w:line="240" w:lineRule="auto"/>
        <w:jc w:val="both"/>
        <w:rPr>
          <w:rFonts w:cs="Arial"/>
          <w:b/>
          <w:bCs/>
          <w:color w:val="0084CA"/>
          <w:u w:val="single"/>
        </w:rPr>
      </w:pPr>
      <w:r w:rsidRPr="00AB5E16">
        <w:rPr>
          <w:rFonts w:cs="Arial"/>
          <w:b/>
          <w:bCs/>
          <w:color w:val="0084CA"/>
          <w:u w:val="single"/>
        </w:rPr>
        <w:t>Relevés, points de détails :</w:t>
      </w:r>
      <w:r w:rsidR="004E1703" w:rsidRPr="00AB5E16">
        <w:rPr>
          <w:rFonts w:cs="Arial"/>
          <w:b/>
          <w:bCs/>
          <w:color w:val="0084CA"/>
          <w:u w:val="single"/>
        </w:rPr>
        <w:t xml:space="preserve"> </w:t>
      </w:r>
    </w:p>
    <w:p w14:paraId="4CC19252" w14:textId="77777777" w:rsidR="007D227F" w:rsidRPr="00AB5E16" w:rsidRDefault="007D227F" w:rsidP="0084540B">
      <w:pPr>
        <w:pStyle w:val="Paragraphedeliste"/>
        <w:spacing w:line="240" w:lineRule="auto"/>
        <w:ind w:left="0"/>
        <w:jc w:val="both"/>
        <w:rPr>
          <w:rFonts w:cs="Arial"/>
          <w:color w:val="3C3C3B"/>
        </w:rPr>
      </w:pPr>
      <w:r w:rsidRPr="00AB5E16">
        <w:rPr>
          <w:rFonts w:cs="Arial"/>
          <w:b/>
          <w:color w:val="3C3C3B"/>
        </w:rPr>
        <w:t xml:space="preserve">Triflex </w:t>
      </w:r>
      <w:proofErr w:type="spellStart"/>
      <w:r w:rsidRPr="00AB5E16">
        <w:rPr>
          <w:rFonts w:cs="Arial"/>
          <w:b/>
          <w:color w:val="3C3C3B"/>
        </w:rPr>
        <w:t>ProDetail</w:t>
      </w:r>
      <w:proofErr w:type="spellEnd"/>
      <w:r w:rsidRPr="00AB5E16">
        <w:rPr>
          <w:rFonts w:cs="Arial"/>
          <w:b/>
          <w:color w:val="3C3C3B"/>
        </w:rPr>
        <w:t xml:space="preserve"> </w:t>
      </w:r>
      <w:r w:rsidR="00D001D9" w:rsidRPr="00AB5E16">
        <w:rPr>
          <w:rFonts w:cs="Arial"/>
          <w:b/>
          <w:color w:val="3C3C3B"/>
        </w:rPr>
        <w:t xml:space="preserve">+ Triflex Voile de Renfort </w:t>
      </w:r>
      <w:r w:rsidRPr="00AB5E16">
        <w:rPr>
          <w:rFonts w:cs="Arial"/>
          <w:b/>
          <w:color w:val="3C3C3B"/>
        </w:rPr>
        <w:t>à raison de 2kg/m²</w:t>
      </w:r>
      <w:r w:rsidR="00D001D9" w:rsidRPr="00AB5E16">
        <w:rPr>
          <w:rFonts w:cs="Arial"/>
          <w:b/>
          <w:color w:val="3C3C3B"/>
        </w:rPr>
        <w:t xml:space="preserve"> + voile + 1kg/m²</w:t>
      </w:r>
      <w:r w:rsidR="00A21A8A" w:rsidRPr="00AB5E16">
        <w:rPr>
          <w:rFonts w:cs="Arial"/>
          <w:color w:val="3C3C3B"/>
        </w:rPr>
        <w:t xml:space="preserve"> (</w:t>
      </w:r>
      <w:proofErr w:type="gramStart"/>
      <w:r w:rsidR="00A21A8A" w:rsidRPr="00AB5E16">
        <w:rPr>
          <w:rFonts w:cs="Arial"/>
          <w:color w:val="3C3C3B"/>
        </w:rPr>
        <w:t>méthode frais</w:t>
      </w:r>
      <w:proofErr w:type="gramEnd"/>
      <w:r w:rsidR="00A21A8A" w:rsidRPr="00AB5E16">
        <w:rPr>
          <w:rFonts w:cs="Arial"/>
          <w:color w:val="3C3C3B"/>
        </w:rPr>
        <w:t xml:space="preserve"> sur frais)</w:t>
      </w:r>
    </w:p>
    <w:p w14:paraId="39171F2B" w14:textId="77777777" w:rsidR="00A21A8A" w:rsidRPr="00AB5E16" w:rsidRDefault="00A21A8A" w:rsidP="0084540B">
      <w:pPr>
        <w:pStyle w:val="Paragraphedeliste"/>
        <w:spacing w:line="240" w:lineRule="auto"/>
        <w:ind w:left="0"/>
        <w:jc w:val="both"/>
        <w:rPr>
          <w:rFonts w:cs="Arial"/>
          <w:i/>
          <w:color w:val="3C3C3B"/>
          <w:vertAlign w:val="superscript"/>
        </w:rPr>
      </w:pPr>
      <w:r w:rsidRPr="00AB5E16">
        <w:rPr>
          <w:rFonts w:cs="Arial"/>
          <w:color w:val="3C3C3B"/>
        </w:rPr>
        <w:t xml:space="preserve">Temps de séchage : </w:t>
      </w:r>
      <w:r w:rsidR="00171557" w:rsidRPr="00AB5E16">
        <w:rPr>
          <w:rFonts w:cs="Arial"/>
          <w:color w:val="3C3C3B"/>
        </w:rPr>
        <w:t>30</w:t>
      </w:r>
      <w:r w:rsidRPr="00AB5E16">
        <w:rPr>
          <w:rFonts w:cs="Arial"/>
          <w:color w:val="3C3C3B"/>
        </w:rPr>
        <w:t xml:space="preserve">mn environ </w:t>
      </w:r>
      <w:r w:rsidRPr="00AB5E16">
        <w:rPr>
          <w:rFonts w:cs="Arial"/>
          <w:i/>
          <w:color w:val="3C3C3B"/>
          <w:vertAlign w:val="superscript"/>
        </w:rPr>
        <w:t>(1)</w:t>
      </w:r>
    </w:p>
    <w:p w14:paraId="4713841F" w14:textId="77777777" w:rsidR="007D227F" w:rsidRPr="00AB5E16" w:rsidRDefault="007D227F" w:rsidP="0084540B">
      <w:pPr>
        <w:pStyle w:val="Paragraphedeliste"/>
        <w:spacing w:line="240" w:lineRule="auto"/>
        <w:ind w:left="0"/>
        <w:jc w:val="both"/>
        <w:rPr>
          <w:rFonts w:cs="Arial"/>
          <w:color w:val="3C3C3B"/>
        </w:rPr>
      </w:pPr>
    </w:p>
    <w:p w14:paraId="52C06863" w14:textId="77777777" w:rsidR="00C6713D" w:rsidRPr="00AB5E16" w:rsidRDefault="00C6713D" w:rsidP="0084540B">
      <w:pPr>
        <w:pStyle w:val="Paragraphedeliste"/>
        <w:numPr>
          <w:ilvl w:val="0"/>
          <w:numId w:val="6"/>
        </w:numPr>
        <w:spacing w:line="240" w:lineRule="auto"/>
        <w:jc w:val="both"/>
        <w:rPr>
          <w:rFonts w:cs="Arial"/>
          <w:b/>
          <w:bCs/>
          <w:color w:val="0084CA"/>
          <w:u w:val="single"/>
        </w:rPr>
      </w:pPr>
      <w:r w:rsidRPr="00AB5E16">
        <w:rPr>
          <w:rFonts w:cs="Arial"/>
          <w:b/>
          <w:bCs/>
          <w:color w:val="0084CA"/>
          <w:u w:val="single"/>
        </w:rPr>
        <w:t>Etanchéité :</w:t>
      </w:r>
    </w:p>
    <w:p w14:paraId="3A71709D" w14:textId="77777777" w:rsidR="00C6713D" w:rsidRPr="00AB5E16" w:rsidRDefault="00C6713D" w:rsidP="0084540B">
      <w:pPr>
        <w:pStyle w:val="Paragraphedeliste"/>
        <w:spacing w:line="240" w:lineRule="auto"/>
        <w:ind w:left="0"/>
        <w:jc w:val="both"/>
        <w:rPr>
          <w:rFonts w:cs="Arial"/>
          <w:color w:val="3C3C3B"/>
        </w:rPr>
      </w:pPr>
      <w:r w:rsidRPr="00AB5E16">
        <w:rPr>
          <w:rFonts w:cs="Arial"/>
          <w:b/>
          <w:color w:val="3C3C3B"/>
        </w:rPr>
        <w:t xml:space="preserve">Triflex </w:t>
      </w:r>
      <w:proofErr w:type="spellStart"/>
      <w:r w:rsidRPr="00AB5E16">
        <w:rPr>
          <w:rFonts w:cs="Arial"/>
          <w:b/>
          <w:color w:val="3C3C3B"/>
        </w:rPr>
        <w:t>ProTerra</w:t>
      </w:r>
      <w:proofErr w:type="spellEnd"/>
      <w:r w:rsidRPr="00AB5E16">
        <w:rPr>
          <w:rFonts w:cs="Arial"/>
          <w:b/>
          <w:color w:val="3C3C3B"/>
        </w:rPr>
        <w:t xml:space="preserve"> + Triflex Voile de Renfort à raison de 2kg/m² + voile + 1kg/m²</w:t>
      </w:r>
      <w:r w:rsidRPr="00AB5E16">
        <w:rPr>
          <w:rFonts w:cs="Arial"/>
          <w:color w:val="3C3C3B"/>
        </w:rPr>
        <w:t xml:space="preserve"> (</w:t>
      </w:r>
      <w:proofErr w:type="gramStart"/>
      <w:r w:rsidRPr="00AB5E16">
        <w:rPr>
          <w:rFonts w:cs="Arial"/>
          <w:color w:val="3C3C3B"/>
        </w:rPr>
        <w:t>méthode frais</w:t>
      </w:r>
      <w:proofErr w:type="gramEnd"/>
      <w:r w:rsidRPr="00AB5E16">
        <w:rPr>
          <w:rFonts w:cs="Arial"/>
          <w:color w:val="3C3C3B"/>
        </w:rPr>
        <w:t xml:space="preserve"> sur frais)</w:t>
      </w:r>
    </w:p>
    <w:p w14:paraId="2CF9F7ED" w14:textId="77777777" w:rsidR="00C6713D" w:rsidRPr="00AB5E16" w:rsidRDefault="00C6713D" w:rsidP="0084540B">
      <w:pPr>
        <w:pStyle w:val="Paragraphedeliste"/>
        <w:spacing w:line="240" w:lineRule="auto"/>
        <w:ind w:left="0"/>
        <w:jc w:val="both"/>
        <w:rPr>
          <w:rFonts w:cs="Arial"/>
          <w:i/>
          <w:color w:val="3C3C3B"/>
          <w:vertAlign w:val="superscript"/>
        </w:rPr>
      </w:pPr>
      <w:r w:rsidRPr="00AB5E16">
        <w:rPr>
          <w:rFonts w:cs="Arial"/>
          <w:color w:val="3C3C3B"/>
        </w:rPr>
        <w:t xml:space="preserve">Temps de séchage : </w:t>
      </w:r>
      <w:r w:rsidR="00171557" w:rsidRPr="00AB5E16">
        <w:rPr>
          <w:rFonts w:cs="Arial"/>
          <w:color w:val="3C3C3B"/>
        </w:rPr>
        <w:t>30</w:t>
      </w:r>
      <w:r w:rsidRPr="00AB5E16">
        <w:rPr>
          <w:rFonts w:cs="Arial"/>
          <w:color w:val="3C3C3B"/>
        </w:rPr>
        <w:t xml:space="preserve">mn environ </w:t>
      </w:r>
      <w:r w:rsidRPr="00AB5E16">
        <w:rPr>
          <w:rFonts w:cs="Arial"/>
          <w:i/>
          <w:color w:val="3C3C3B"/>
          <w:vertAlign w:val="superscript"/>
        </w:rPr>
        <w:t>(1)</w:t>
      </w:r>
    </w:p>
    <w:p w14:paraId="0CA8FE1E" w14:textId="77777777" w:rsidR="007D227F" w:rsidRPr="00AB5E16" w:rsidRDefault="007D227F" w:rsidP="0084540B">
      <w:pPr>
        <w:pStyle w:val="Paragraphedeliste"/>
        <w:spacing w:line="240" w:lineRule="auto"/>
        <w:ind w:left="0"/>
        <w:jc w:val="both"/>
        <w:rPr>
          <w:rFonts w:cs="Arial"/>
          <w:color w:val="3C3C3B"/>
        </w:rPr>
      </w:pPr>
    </w:p>
    <w:p w14:paraId="4A296F28" w14:textId="77777777" w:rsidR="007D227F" w:rsidRPr="00AB5E16" w:rsidRDefault="000078C4" w:rsidP="0084540B">
      <w:pPr>
        <w:pStyle w:val="Paragraphedeliste"/>
        <w:numPr>
          <w:ilvl w:val="0"/>
          <w:numId w:val="6"/>
        </w:numPr>
        <w:spacing w:line="240" w:lineRule="auto"/>
        <w:jc w:val="both"/>
        <w:rPr>
          <w:rFonts w:cs="Arial"/>
          <w:b/>
          <w:bCs/>
          <w:color w:val="0084CA"/>
          <w:u w:val="single"/>
        </w:rPr>
      </w:pPr>
      <w:r w:rsidRPr="00AB5E16">
        <w:rPr>
          <w:rFonts w:cs="Arial"/>
          <w:b/>
          <w:bCs/>
          <w:color w:val="0084CA"/>
          <w:u w:val="single"/>
        </w:rPr>
        <w:t>Couche utile</w:t>
      </w:r>
      <w:r w:rsidR="007D227F" w:rsidRPr="00AB5E16">
        <w:rPr>
          <w:rFonts w:cs="Arial"/>
          <w:b/>
          <w:bCs/>
          <w:color w:val="0084CA"/>
          <w:u w:val="single"/>
        </w:rPr>
        <w:t> :</w:t>
      </w:r>
    </w:p>
    <w:p w14:paraId="329A3C74" w14:textId="77777777" w:rsidR="007D227F" w:rsidRPr="00AB5E16" w:rsidRDefault="007D227F" w:rsidP="0084540B">
      <w:pPr>
        <w:pStyle w:val="Paragraphedeliste"/>
        <w:spacing w:line="240" w:lineRule="auto"/>
        <w:ind w:left="0"/>
        <w:jc w:val="both"/>
        <w:rPr>
          <w:rFonts w:cs="Arial"/>
          <w:color w:val="3C3C3B"/>
        </w:rPr>
      </w:pPr>
      <w:r w:rsidRPr="00AB5E16">
        <w:rPr>
          <w:rFonts w:cs="Arial"/>
          <w:b/>
          <w:color w:val="3C3C3B"/>
        </w:rPr>
        <w:t>Trif</w:t>
      </w:r>
      <w:r w:rsidR="00A21A8A" w:rsidRPr="00AB5E16">
        <w:rPr>
          <w:rFonts w:cs="Arial"/>
          <w:b/>
          <w:color w:val="3C3C3B"/>
        </w:rPr>
        <w:t xml:space="preserve">lex </w:t>
      </w:r>
      <w:proofErr w:type="spellStart"/>
      <w:r w:rsidR="000078C4" w:rsidRPr="00AB5E16">
        <w:rPr>
          <w:rFonts w:cs="Arial"/>
          <w:b/>
          <w:color w:val="3C3C3B"/>
        </w:rPr>
        <w:t>ProTerra</w:t>
      </w:r>
      <w:proofErr w:type="spellEnd"/>
      <w:r w:rsidR="000078C4" w:rsidRPr="00AB5E16">
        <w:rPr>
          <w:rFonts w:cs="Arial"/>
          <w:b/>
          <w:color w:val="3C3C3B"/>
        </w:rPr>
        <w:t xml:space="preserve"> à raison de 1</w:t>
      </w:r>
      <w:r w:rsidR="00A21A8A" w:rsidRPr="00AB5E16">
        <w:rPr>
          <w:rFonts w:cs="Arial"/>
          <w:b/>
          <w:color w:val="3C3C3B"/>
        </w:rPr>
        <w:t>kg/m²</w:t>
      </w:r>
      <w:r w:rsidR="000078C4" w:rsidRPr="00AB5E16">
        <w:rPr>
          <w:rFonts w:cs="Arial"/>
          <w:color w:val="3C3C3B"/>
        </w:rPr>
        <w:t>, sablée à re</w:t>
      </w:r>
      <w:r w:rsidR="00171557" w:rsidRPr="00AB5E16">
        <w:rPr>
          <w:rFonts w:cs="Arial"/>
          <w:color w:val="3C3C3B"/>
        </w:rPr>
        <w:t>fus avec de la silice grossière (0.7-1.2mm à raison de 7kg/m²)</w:t>
      </w:r>
    </w:p>
    <w:p w14:paraId="620E0FB2" w14:textId="77777777" w:rsidR="00A21A8A" w:rsidRPr="00AB5E16" w:rsidRDefault="00A21A8A" w:rsidP="0084540B">
      <w:pPr>
        <w:pStyle w:val="Paragraphedeliste"/>
        <w:spacing w:line="240" w:lineRule="auto"/>
        <w:ind w:left="0"/>
        <w:jc w:val="both"/>
        <w:rPr>
          <w:rFonts w:cs="Arial"/>
          <w:i/>
          <w:color w:val="3C3C3B"/>
          <w:vertAlign w:val="superscript"/>
        </w:rPr>
      </w:pPr>
      <w:r w:rsidRPr="00AB5E16">
        <w:rPr>
          <w:rFonts w:cs="Arial"/>
          <w:color w:val="3C3C3B"/>
        </w:rPr>
        <w:t xml:space="preserve">Temps de séchage : </w:t>
      </w:r>
      <w:r w:rsidR="00171557" w:rsidRPr="00AB5E16">
        <w:rPr>
          <w:rFonts w:cs="Arial"/>
          <w:color w:val="3C3C3B"/>
        </w:rPr>
        <w:t>40mn</w:t>
      </w:r>
      <w:r w:rsidRPr="00AB5E16">
        <w:rPr>
          <w:rFonts w:cs="Arial"/>
          <w:color w:val="3C3C3B"/>
        </w:rPr>
        <w:t xml:space="preserve"> environ </w:t>
      </w:r>
      <w:r w:rsidRPr="00AB5E16">
        <w:rPr>
          <w:rFonts w:cs="Arial"/>
          <w:i/>
          <w:color w:val="3C3C3B"/>
          <w:vertAlign w:val="superscript"/>
        </w:rPr>
        <w:t>(1)</w:t>
      </w:r>
    </w:p>
    <w:p w14:paraId="507D0C89" w14:textId="77777777" w:rsidR="007D227F" w:rsidRPr="00AB5E16" w:rsidRDefault="007D227F" w:rsidP="0084540B">
      <w:pPr>
        <w:pStyle w:val="Paragraphedeliste"/>
        <w:spacing w:line="240" w:lineRule="auto"/>
        <w:ind w:left="0"/>
        <w:jc w:val="both"/>
        <w:rPr>
          <w:rFonts w:cs="Arial"/>
          <w:color w:val="3C3C3B"/>
        </w:rPr>
      </w:pPr>
    </w:p>
    <w:p w14:paraId="6856BAAF" w14:textId="77777777" w:rsidR="00A33DE1" w:rsidRPr="00AB5E16" w:rsidRDefault="00A21A8A" w:rsidP="0084540B">
      <w:pPr>
        <w:pStyle w:val="Paragraphedeliste"/>
        <w:numPr>
          <w:ilvl w:val="0"/>
          <w:numId w:val="17"/>
        </w:numPr>
        <w:spacing w:line="240" w:lineRule="auto"/>
        <w:jc w:val="both"/>
        <w:rPr>
          <w:rFonts w:cs="Arial"/>
          <w:i/>
          <w:color w:val="3C3C3B"/>
        </w:rPr>
      </w:pPr>
      <w:r w:rsidRPr="00AB5E16">
        <w:rPr>
          <w:rFonts w:cs="Arial"/>
          <w:color w:val="3C3C3B"/>
        </w:rPr>
        <w:t xml:space="preserve"> : </w:t>
      </w:r>
      <w:r w:rsidRPr="00AB5E16">
        <w:rPr>
          <w:rFonts w:cs="Arial"/>
          <w:i/>
          <w:color w:val="3C3C3B"/>
        </w:rPr>
        <w:t>les temps de séchage sont donnés à titre indicatif et seront fonctions des conditions climatiques.</w:t>
      </w:r>
    </w:p>
    <w:p w14:paraId="6244C063" w14:textId="77777777" w:rsidR="00A21A8A" w:rsidRDefault="00A21A8A" w:rsidP="0084540B">
      <w:pPr>
        <w:pStyle w:val="Paragraphedeliste"/>
        <w:spacing w:line="240" w:lineRule="auto"/>
        <w:jc w:val="both"/>
        <w:rPr>
          <w:rFonts w:cs="Arial"/>
          <w:u w:val="single"/>
        </w:rPr>
      </w:pPr>
    </w:p>
    <w:p w14:paraId="029576A0" w14:textId="77777777" w:rsidR="00A602CC" w:rsidRDefault="00A602CC" w:rsidP="0084540B">
      <w:pPr>
        <w:pStyle w:val="Paragraphedeliste"/>
        <w:spacing w:line="240" w:lineRule="auto"/>
        <w:jc w:val="both"/>
        <w:rPr>
          <w:rFonts w:cs="Arial"/>
          <w:u w:val="single"/>
        </w:rPr>
      </w:pPr>
    </w:p>
    <w:p w14:paraId="3AF497BD" w14:textId="77777777" w:rsidR="00A602CC" w:rsidRPr="00AB5E16" w:rsidRDefault="00A602CC" w:rsidP="0084540B">
      <w:pPr>
        <w:pStyle w:val="Paragraphedeliste"/>
        <w:spacing w:line="240" w:lineRule="auto"/>
        <w:jc w:val="both"/>
        <w:rPr>
          <w:rFonts w:cs="Arial"/>
          <w:b/>
          <w:bCs/>
          <w:color w:val="0084CA"/>
        </w:rPr>
      </w:pPr>
    </w:p>
    <w:p w14:paraId="546E0FAB" w14:textId="77777777" w:rsidR="00AA548C" w:rsidRPr="00AB5E16" w:rsidRDefault="00C13017" w:rsidP="00AA548C">
      <w:pPr>
        <w:pStyle w:val="Paragraphedeliste"/>
        <w:numPr>
          <w:ilvl w:val="0"/>
          <w:numId w:val="6"/>
        </w:numPr>
        <w:spacing w:line="240" w:lineRule="auto"/>
        <w:jc w:val="both"/>
        <w:rPr>
          <w:rFonts w:cs="Arial"/>
          <w:b/>
          <w:bCs/>
          <w:color w:val="0084CA"/>
          <w:u w:val="single"/>
        </w:rPr>
      </w:pPr>
      <w:r w:rsidRPr="00AB5E16">
        <w:rPr>
          <w:rFonts w:cs="Arial"/>
          <w:b/>
          <w:bCs/>
          <w:color w:val="0084CA"/>
          <w:u w:val="single"/>
        </w:rPr>
        <w:t>Protection</w:t>
      </w:r>
      <w:r w:rsidR="00AA548C" w:rsidRPr="00AB5E16">
        <w:rPr>
          <w:rFonts w:cs="Arial"/>
          <w:b/>
          <w:bCs/>
          <w:color w:val="0084CA"/>
          <w:u w:val="single"/>
        </w:rPr>
        <w:t xml:space="preserve"> rapportée :</w:t>
      </w:r>
    </w:p>
    <w:p w14:paraId="1D5BF415" w14:textId="77777777" w:rsidR="00AA548C" w:rsidRPr="00043830" w:rsidRDefault="00AA548C" w:rsidP="00AA548C">
      <w:pPr>
        <w:pStyle w:val="Paragraphedeliste"/>
        <w:numPr>
          <w:ilvl w:val="1"/>
          <w:numId w:val="6"/>
        </w:numPr>
        <w:spacing w:line="240" w:lineRule="auto"/>
        <w:jc w:val="both"/>
        <w:rPr>
          <w:rFonts w:cs="Arial"/>
          <w:b/>
          <w:bCs/>
          <w:color w:val="0084CA"/>
          <w:u w:val="single"/>
        </w:rPr>
      </w:pPr>
      <w:r w:rsidRPr="00043830">
        <w:rPr>
          <w:rFonts w:cs="Arial"/>
          <w:b/>
          <w:bCs/>
          <w:color w:val="0084CA"/>
          <w:u w:val="single"/>
        </w:rPr>
        <w:t>Carrelage collé</w:t>
      </w:r>
      <w:r w:rsidR="00A122DB" w:rsidRPr="00043830">
        <w:rPr>
          <w:rFonts w:cs="Arial"/>
          <w:b/>
          <w:bCs/>
          <w:color w:val="0084CA"/>
          <w:u w:val="single"/>
        </w:rPr>
        <w:t xml:space="preserve"> ou pierre naturelle</w:t>
      </w:r>
      <w:r w:rsidRPr="00043830">
        <w:rPr>
          <w:rFonts w:cs="Arial"/>
          <w:b/>
          <w:bCs/>
          <w:color w:val="0084CA"/>
          <w:u w:val="single"/>
        </w:rPr>
        <w:t xml:space="preserve"> : </w:t>
      </w:r>
    </w:p>
    <w:p w14:paraId="6BAF7EC0" w14:textId="77777777" w:rsidR="00AA548C" w:rsidRPr="00AB5E16" w:rsidRDefault="00AA548C" w:rsidP="00AA548C">
      <w:pPr>
        <w:spacing w:line="240" w:lineRule="auto"/>
        <w:ind w:left="1416"/>
        <w:jc w:val="both"/>
        <w:rPr>
          <w:rFonts w:cs="Arial"/>
          <w:color w:val="3C3C3B"/>
        </w:rPr>
      </w:pPr>
      <w:r w:rsidRPr="00AB5E16">
        <w:rPr>
          <w:rFonts w:cs="Arial"/>
          <w:color w:val="3C3C3B"/>
        </w:rPr>
        <w:t>Le carrelage pour être mis en œuvre sur la couche utile dès le lendemain.</w:t>
      </w:r>
    </w:p>
    <w:p w14:paraId="469E83A3" w14:textId="77777777" w:rsidR="00AA548C" w:rsidRPr="00AB5E16" w:rsidRDefault="00AA548C" w:rsidP="00AA548C">
      <w:pPr>
        <w:spacing w:line="240" w:lineRule="auto"/>
        <w:ind w:left="1416"/>
        <w:jc w:val="both"/>
        <w:rPr>
          <w:rFonts w:cs="Arial"/>
          <w:color w:val="3C3C3B"/>
        </w:rPr>
      </w:pPr>
      <w:r w:rsidRPr="00AB5E16">
        <w:rPr>
          <w:rFonts w:cs="Arial"/>
          <w:color w:val="3C3C3B"/>
        </w:rPr>
        <w:t xml:space="preserve">Le mortier colle sera de type </w:t>
      </w:r>
      <w:proofErr w:type="spellStart"/>
      <w:r w:rsidRPr="00AB5E16">
        <w:rPr>
          <w:rFonts w:cs="Arial"/>
          <w:color w:val="3C3C3B"/>
        </w:rPr>
        <w:t>weber.col</w:t>
      </w:r>
      <w:proofErr w:type="spellEnd"/>
      <w:r w:rsidRPr="00AB5E16">
        <w:rPr>
          <w:rFonts w:cs="Arial"/>
          <w:color w:val="3C3C3B"/>
        </w:rPr>
        <w:t xml:space="preserve"> </w:t>
      </w:r>
      <w:proofErr w:type="spellStart"/>
      <w:r w:rsidRPr="00AB5E16">
        <w:rPr>
          <w:rFonts w:cs="Arial"/>
          <w:color w:val="3C3C3B"/>
        </w:rPr>
        <w:t>flex</w:t>
      </w:r>
      <w:proofErr w:type="spellEnd"/>
      <w:r w:rsidR="00261850" w:rsidRPr="00AB5E16">
        <w:rPr>
          <w:rFonts w:cs="Arial"/>
          <w:color w:val="3C3C3B"/>
        </w:rPr>
        <w:t xml:space="preserve">, </w:t>
      </w:r>
      <w:proofErr w:type="spellStart"/>
      <w:r w:rsidRPr="00AB5E16">
        <w:rPr>
          <w:rFonts w:cs="Arial"/>
          <w:color w:val="3C3C3B"/>
        </w:rPr>
        <w:t>weber.col</w:t>
      </w:r>
      <w:proofErr w:type="spellEnd"/>
      <w:r w:rsidRPr="00AB5E16">
        <w:rPr>
          <w:rFonts w:cs="Arial"/>
          <w:color w:val="3C3C3B"/>
        </w:rPr>
        <w:t xml:space="preserve"> </w:t>
      </w:r>
      <w:proofErr w:type="spellStart"/>
      <w:r w:rsidRPr="00AB5E16">
        <w:rPr>
          <w:rFonts w:cs="Arial"/>
          <w:color w:val="3C3C3B"/>
        </w:rPr>
        <w:t>flex</w:t>
      </w:r>
      <w:proofErr w:type="spellEnd"/>
      <w:r w:rsidRPr="00AB5E16">
        <w:rPr>
          <w:rFonts w:cs="Arial"/>
          <w:color w:val="3C3C3B"/>
        </w:rPr>
        <w:t>²</w:t>
      </w:r>
      <w:r w:rsidR="00261850" w:rsidRPr="00AB5E16">
        <w:rPr>
          <w:rFonts w:cs="Arial"/>
          <w:color w:val="3C3C3B"/>
        </w:rPr>
        <w:t xml:space="preserve"> (société Weber)</w:t>
      </w:r>
      <w:r w:rsidR="00A602CC" w:rsidRPr="00AB5E16">
        <w:rPr>
          <w:rFonts w:cs="Arial"/>
          <w:color w:val="3C3C3B"/>
        </w:rPr>
        <w:t>,</w:t>
      </w:r>
      <w:r w:rsidR="00261850" w:rsidRPr="00AB5E16">
        <w:rPr>
          <w:rFonts w:cs="Arial"/>
          <w:color w:val="3C3C3B"/>
        </w:rPr>
        <w:t xml:space="preserve"> ou 5021 </w:t>
      </w:r>
      <w:proofErr w:type="spellStart"/>
      <w:r w:rsidR="00261850" w:rsidRPr="00AB5E16">
        <w:rPr>
          <w:rFonts w:cs="Arial"/>
          <w:color w:val="3C3C3B"/>
        </w:rPr>
        <w:t>Proliterrasse</w:t>
      </w:r>
      <w:proofErr w:type="spellEnd"/>
      <w:r w:rsidR="00261850" w:rsidRPr="00AB5E16">
        <w:rPr>
          <w:rFonts w:cs="Arial"/>
          <w:color w:val="3C3C3B"/>
        </w:rPr>
        <w:t xml:space="preserve"> (société </w:t>
      </w:r>
      <w:proofErr w:type="spellStart"/>
      <w:r w:rsidR="00261850" w:rsidRPr="00AB5E16">
        <w:rPr>
          <w:rFonts w:cs="Arial"/>
          <w:color w:val="3C3C3B"/>
        </w:rPr>
        <w:t>ParexLanko</w:t>
      </w:r>
      <w:proofErr w:type="spellEnd"/>
      <w:r w:rsidR="00261850" w:rsidRPr="00AB5E16">
        <w:rPr>
          <w:rFonts w:cs="Arial"/>
          <w:color w:val="3C3C3B"/>
        </w:rPr>
        <w:t>)</w:t>
      </w:r>
      <w:r w:rsidR="00A602CC" w:rsidRPr="00AB5E16">
        <w:rPr>
          <w:rFonts w:cs="Arial"/>
          <w:color w:val="3C3C3B"/>
        </w:rPr>
        <w:t xml:space="preserve"> sous Document Technique d’Application est conforme à la norme NF EN 12004.</w:t>
      </w:r>
    </w:p>
    <w:p w14:paraId="4A2CCFAB" w14:textId="77777777" w:rsidR="00A602CC" w:rsidRPr="00AB5E16" w:rsidRDefault="00A602CC" w:rsidP="00AA548C">
      <w:pPr>
        <w:spacing w:line="240" w:lineRule="auto"/>
        <w:ind w:left="1416"/>
        <w:jc w:val="both"/>
        <w:rPr>
          <w:rFonts w:cs="Arial"/>
          <w:color w:val="3C3C3B"/>
        </w:rPr>
      </w:pPr>
      <w:r w:rsidRPr="00AB5E16">
        <w:rPr>
          <w:rFonts w:cs="Arial"/>
          <w:color w:val="3C3C3B"/>
        </w:rPr>
        <w:t>Le carrelage sera constitué de carreaux de surface 15cm x 15cm min (surface unitaire max 2200cm²) et d’épaisseur minimal 8mm.</w:t>
      </w:r>
    </w:p>
    <w:p w14:paraId="3427A997" w14:textId="77777777" w:rsidR="00A602CC" w:rsidRPr="00043830" w:rsidRDefault="00A602CC" w:rsidP="00A602CC">
      <w:pPr>
        <w:pStyle w:val="Paragraphedeliste"/>
        <w:numPr>
          <w:ilvl w:val="1"/>
          <w:numId w:val="6"/>
        </w:numPr>
        <w:spacing w:line="240" w:lineRule="auto"/>
        <w:jc w:val="both"/>
        <w:rPr>
          <w:rFonts w:cs="Arial"/>
          <w:b/>
          <w:bCs/>
          <w:color w:val="0084CA"/>
          <w:u w:val="single"/>
        </w:rPr>
      </w:pPr>
      <w:r w:rsidRPr="00043830">
        <w:rPr>
          <w:rFonts w:cs="Arial"/>
          <w:b/>
          <w:bCs/>
          <w:color w:val="0084CA"/>
          <w:u w:val="single"/>
        </w:rPr>
        <w:t xml:space="preserve">Dalles sur plots : </w:t>
      </w:r>
    </w:p>
    <w:p w14:paraId="70A1D0DB" w14:textId="16E75766" w:rsidR="00A602CC" w:rsidRPr="00AB5E16" w:rsidRDefault="00A602CC" w:rsidP="00AA548C">
      <w:pPr>
        <w:spacing w:line="240" w:lineRule="auto"/>
        <w:ind w:left="1416"/>
        <w:jc w:val="both"/>
        <w:rPr>
          <w:rFonts w:cs="Arial"/>
          <w:color w:val="3C3C3B"/>
        </w:rPr>
      </w:pPr>
      <w:r w:rsidRPr="00AB5E16">
        <w:rPr>
          <w:rFonts w:cs="Arial"/>
          <w:color w:val="3C3C3B"/>
        </w:rPr>
        <w:t>Conformes aux dispositions de la norme NFP 84-204</w:t>
      </w:r>
    </w:p>
    <w:p w14:paraId="4FF3A2C9" w14:textId="4B77BF22" w:rsidR="002A0772" w:rsidRPr="00043830" w:rsidRDefault="002A0772" w:rsidP="002A0772">
      <w:pPr>
        <w:pStyle w:val="Paragraphedeliste"/>
        <w:numPr>
          <w:ilvl w:val="1"/>
          <w:numId w:val="6"/>
        </w:numPr>
        <w:spacing w:line="240" w:lineRule="auto"/>
        <w:jc w:val="both"/>
        <w:rPr>
          <w:rFonts w:cs="Arial"/>
          <w:b/>
          <w:bCs/>
          <w:color w:val="0084CA"/>
          <w:u w:val="single"/>
        </w:rPr>
      </w:pPr>
      <w:r>
        <w:rPr>
          <w:rFonts w:cs="Arial"/>
          <w:b/>
          <w:bCs/>
          <w:color w:val="0084CA"/>
          <w:u w:val="single"/>
        </w:rPr>
        <w:t>Gravier de marbre / tapis de pierre</w:t>
      </w:r>
      <w:r w:rsidRPr="00043830">
        <w:rPr>
          <w:rFonts w:cs="Arial"/>
          <w:b/>
          <w:bCs/>
          <w:color w:val="0084CA"/>
          <w:u w:val="single"/>
        </w:rPr>
        <w:t xml:space="preserve"> : </w:t>
      </w:r>
    </w:p>
    <w:p w14:paraId="50B8DE66" w14:textId="480CC3F3" w:rsidR="002A0772" w:rsidRPr="00AB5E16" w:rsidRDefault="002A0772" w:rsidP="002A0772">
      <w:pPr>
        <w:spacing w:line="240" w:lineRule="auto"/>
        <w:ind w:left="1416"/>
        <w:jc w:val="both"/>
        <w:rPr>
          <w:rFonts w:cs="Arial"/>
          <w:color w:val="3C3C3B"/>
        </w:rPr>
      </w:pPr>
      <w:r>
        <w:rPr>
          <w:rFonts w:cs="Arial"/>
          <w:color w:val="3C3C3B"/>
        </w:rPr>
        <w:t>Selon prescriptions fournisseur</w:t>
      </w:r>
    </w:p>
    <w:p w14:paraId="4410AC36" w14:textId="4EAB6A62" w:rsidR="006C143F" w:rsidRDefault="006C143F" w:rsidP="00AA548C">
      <w:pPr>
        <w:spacing w:line="240" w:lineRule="auto"/>
        <w:ind w:left="1416"/>
        <w:jc w:val="both"/>
        <w:rPr>
          <w:rFonts w:cs="Arial"/>
        </w:rPr>
      </w:pPr>
    </w:p>
    <w:p w14:paraId="211D187B" w14:textId="7440E938" w:rsidR="006C143F" w:rsidRDefault="006C143F" w:rsidP="00AA548C">
      <w:pPr>
        <w:spacing w:line="240" w:lineRule="auto"/>
        <w:ind w:left="1416"/>
        <w:jc w:val="both"/>
        <w:rPr>
          <w:rFonts w:cs="Arial"/>
        </w:rPr>
      </w:pPr>
    </w:p>
    <w:p w14:paraId="793FEE92" w14:textId="24B0402A" w:rsidR="006C143F" w:rsidRDefault="006C143F" w:rsidP="00AA548C">
      <w:pPr>
        <w:spacing w:line="240" w:lineRule="auto"/>
        <w:ind w:left="1416"/>
        <w:jc w:val="both"/>
        <w:rPr>
          <w:rFonts w:cs="Arial"/>
        </w:rPr>
      </w:pPr>
    </w:p>
    <w:p w14:paraId="189A5F1B" w14:textId="753F4C19" w:rsidR="006C143F" w:rsidRDefault="006C143F" w:rsidP="00AA548C">
      <w:pPr>
        <w:spacing w:line="240" w:lineRule="auto"/>
        <w:ind w:left="1416"/>
        <w:jc w:val="both"/>
        <w:rPr>
          <w:rFonts w:cs="Arial"/>
        </w:rPr>
      </w:pPr>
    </w:p>
    <w:p w14:paraId="18574B41" w14:textId="67EEACF1" w:rsidR="006C143F" w:rsidRDefault="006C143F" w:rsidP="00AA548C">
      <w:pPr>
        <w:spacing w:line="240" w:lineRule="auto"/>
        <w:ind w:left="1416"/>
        <w:jc w:val="both"/>
        <w:rPr>
          <w:rFonts w:cs="Arial"/>
        </w:rPr>
      </w:pPr>
    </w:p>
    <w:p w14:paraId="4A6D7975" w14:textId="588F687D" w:rsidR="006C143F" w:rsidRDefault="006C143F" w:rsidP="00AA548C">
      <w:pPr>
        <w:spacing w:line="240" w:lineRule="auto"/>
        <w:ind w:left="1416"/>
        <w:jc w:val="both"/>
        <w:rPr>
          <w:rFonts w:cs="Arial"/>
        </w:rPr>
      </w:pPr>
    </w:p>
    <w:p w14:paraId="0AD65AF2" w14:textId="53B21968" w:rsidR="00171557" w:rsidRPr="0084540B" w:rsidRDefault="00171557" w:rsidP="0084540B">
      <w:pPr>
        <w:pStyle w:val="Paragraphedeliste"/>
        <w:spacing w:line="240" w:lineRule="auto"/>
        <w:jc w:val="both"/>
        <w:rPr>
          <w:rFonts w:cs="Arial"/>
          <w:u w:val="single"/>
        </w:rPr>
      </w:pPr>
    </w:p>
    <w:p w14:paraId="5C6BB347" w14:textId="10732315" w:rsidR="00C268EC" w:rsidRPr="004E758C" w:rsidRDefault="00C268EC" w:rsidP="0084540B">
      <w:pPr>
        <w:pStyle w:val="Paragraphedeliste"/>
        <w:numPr>
          <w:ilvl w:val="0"/>
          <w:numId w:val="14"/>
        </w:numPr>
        <w:spacing w:line="240" w:lineRule="auto"/>
        <w:jc w:val="both"/>
        <w:rPr>
          <w:rFonts w:cs="Arial"/>
          <w:b/>
          <w:bCs/>
          <w:i/>
          <w:iCs/>
          <w:color w:val="9D9D9C"/>
        </w:rPr>
      </w:pPr>
      <w:r w:rsidRPr="004E758C">
        <w:rPr>
          <w:rFonts w:cs="Arial"/>
          <w:b/>
          <w:bCs/>
          <w:i/>
          <w:iCs/>
          <w:color w:val="9D9D9C"/>
        </w:rPr>
        <w:t>Dispositions particulières :</w:t>
      </w:r>
      <w:r w:rsidR="006C143F" w:rsidRPr="006C143F">
        <w:rPr>
          <w:noProof/>
        </w:rPr>
        <w:t xml:space="preserve"> </w:t>
      </w:r>
    </w:p>
    <w:p w14:paraId="2AC9A1EE" w14:textId="416E041E" w:rsidR="00171557" w:rsidRPr="00AB5E16" w:rsidRDefault="00C268EC" w:rsidP="00171557">
      <w:pPr>
        <w:spacing w:line="240" w:lineRule="auto"/>
        <w:jc w:val="both"/>
        <w:rPr>
          <w:rFonts w:cs="Arial"/>
          <w:color w:val="3C3C3B"/>
        </w:rPr>
      </w:pPr>
      <w:r w:rsidRPr="00AB5E16">
        <w:rPr>
          <w:rFonts w:cs="Arial"/>
          <w:color w:val="3C3C3B"/>
        </w:rPr>
        <w:t>En cas d’interruption des travaux de plus de 12h, nettoyer la surface concernée au moyen du Triflex Nettoyant (voir produits annexes), respecter un temps d’évaporation d’environ 20min (fonction des conditions climatiques), et reprendre la mise en œuvre en assu</w:t>
      </w:r>
      <w:r w:rsidR="00B32C20" w:rsidRPr="00AB5E16">
        <w:rPr>
          <w:rFonts w:cs="Arial"/>
          <w:color w:val="3C3C3B"/>
        </w:rPr>
        <w:t xml:space="preserve">rant un recouvrement min de 5cm </w:t>
      </w:r>
      <w:r w:rsidR="00E1226F" w:rsidRPr="00AB5E16">
        <w:rPr>
          <w:rFonts w:cs="Arial"/>
          <w:color w:val="3C3C3B"/>
        </w:rPr>
        <w:t xml:space="preserve">mini </w:t>
      </w:r>
      <w:r w:rsidR="00B32C20" w:rsidRPr="00AB5E16">
        <w:rPr>
          <w:rFonts w:cs="Arial"/>
          <w:color w:val="3C3C3B"/>
        </w:rPr>
        <w:t>si reprise.</w:t>
      </w:r>
    </w:p>
    <w:p w14:paraId="34A0CD0A" w14:textId="77777777" w:rsidR="006C143F" w:rsidRDefault="006C143F" w:rsidP="00171557">
      <w:pPr>
        <w:spacing w:line="240" w:lineRule="auto"/>
        <w:jc w:val="both"/>
        <w:rPr>
          <w:rFonts w:cs="Arial"/>
        </w:rPr>
      </w:pPr>
    </w:p>
    <w:p w14:paraId="1455F9F6" w14:textId="19EE6D93" w:rsidR="00171557" w:rsidRPr="004E758C" w:rsidRDefault="00171557" w:rsidP="00171557">
      <w:pPr>
        <w:pStyle w:val="Paragraphedeliste"/>
        <w:numPr>
          <w:ilvl w:val="0"/>
          <w:numId w:val="14"/>
        </w:numPr>
        <w:spacing w:line="240" w:lineRule="auto"/>
        <w:jc w:val="both"/>
        <w:rPr>
          <w:rFonts w:cs="Arial"/>
          <w:b/>
          <w:bCs/>
          <w:i/>
          <w:iCs/>
          <w:color w:val="9D9D9C"/>
        </w:rPr>
      </w:pPr>
      <w:r w:rsidRPr="004E758C">
        <w:rPr>
          <w:rFonts w:cs="Arial"/>
          <w:b/>
          <w:bCs/>
          <w:i/>
          <w:iCs/>
          <w:color w:val="9D9D9C"/>
        </w:rPr>
        <w:t>Entretien :</w:t>
      </w:r>
      <w:r w:rsidR="006C143F" w:rsidRPr="006C143F">
        <w:rPr>
          <w:noProof/>
        </w:rPr>
        <w:t xml:space="preserve"> </w:t>
      </w:r>
    </w:p>
    <w:p w14:paraId="41630552" w14:textId="0DE13CFB" w:rsidR="00171557" w:rsidRPr="00171557" w:rsidRDefault="00171557" w:rsidP="00171557">
      <w:pPr>
        <w:pStyle w:val="Paragraphedeliste"/>
        <w:spacing w:line="240" w:lineRule="auto"/>
        <w:jc w:val="both"/>
        <w:rPr>
          <w:rFonts w:cs="Arial"/>
        </w:rPr>
      </w:pPr>
    </w:p>
    <w:p w14:paraId="0ECFE20D" w14:textId="1AFC622F" w:rsidR="00171557" w:rsidRPr="00AB5E16" w:rsidRDefault="00171557" w:rsidP="00171557">
      <w:pPr>
        <w:pStyle w:val="Paragraphedeliste"/>
        <w:spacing w:line="240" w:lineRule="auto"/>
        <w:ind w:left="0"/>
        <w:jc w:val="both"/>
        <w:rPr>
          <w:rFonts w:cs="Arial"/>
          <w:color w:val="3C3C3B"/>
        </w:rPr>
      </w:pPr>
      <w:r w:rsidRPr="00AB5E16">
        <w:rPr>
          <w:color w:val="3C3C3B"/>
        </w:rPr>
        <w:t>Afin de conserver un aspect attrayant, le système d’étanchéité finition résine mis en place demandera un entretien régulier. Le système pourra être nettoyé afin un système d’eau sous pression type Karcher. Les produits d’entretien recommandés sont ceux utilisés pour l’entretien des sols intérieurs vinyliques, linoléum (type Vigor), ou encore l’eau savonneuse. Nous recommandons également la référence RM 751 ASF de la société Kärcher en cas de tâches tenaces.</w:t>
      </w:r>
    </w:p>
    <w:p w14:paraId="581FB63B" w14:textId="623BEF0E" w:rsidR="00171557" w:rsidRDefault="00171557" w:rsidP="00171557">
      <w:pPr>
        <w:rPr>
          <w:rFonts w:cs="Arial"/>
        </w:rPr>
      </w:pPr>
    </w:p>
    <w:p w14:paraId="304ED6EF" w14:textId="0F0538F4" w:rsidR="006C143F" w:rsidRDefault="006C143F" w:rsidP="00171557">
      <w:pPr>
        <w:rPr>
          <w:rFonts w:cs="Arial"/>
        </w:rPr>
      </w:pPr>
    </w:p>
    <w:p w14:paraId="56669CB7" w14:textId="2E765B6A" w:rsidR="006C143F" w:rsidRDefault="006C143F" w:rsidP="00171557">
      <w:pPr>
        <w:rPr>
          <w:rFonts w:cs="Arial"/>
        </w:rPr>
      </w:pPr>
    </w:p>
    <w:p w14:paraId="703C958D" w14:textId="1D688232" w:rsidR="006C143F" w:rsidRDefault="006C143F" w:rsidP="00171557">
      <w:pPr>
        <w:rPr>
          <w:rFonts w:cs="Arial"/>
        </w:rPr>
      </w:pPr>
    </w:p>
    <w:p w14:paraId="0AB09025" w14:textId="46B3B252" w:rsidR="006C143F" w:rsidRDefault="006C143F" w:rsidP="00171557">
      <w:pPr>
        <w:rPr>
          <w:rFonts w:cs="Arial"/>
        </w:rPr>
      </w:pPr>
    </w:p>
    <w:p w14:paraId="56ECA869" w14:textId="14F299E1" w:rsidR="006C143F" w:rsidRDefault="006C143F" w:rsidP="00171557">
      <w:pPr>
        <w:rPr>
          <w:rFonts w:cs="Arial"/>
        </w:rPr>
      </w:pPr>
    </w:p>
    <w:p w14:paraId="03A171AE" w14:textId="5A79693C" w:rsidR="006C143F" w:rsidRDefault="00651F8F" w:rsidP="00171557">
      <w:pPr>
        <w:rPr>
          <w:rFonts w:cs="Arial"/>
        </w:rPr>
      </w:pPr>
      <w:r w:rsidRPr="004E758C">
        <w:rPr>
          <w:rFonts w:ascii="Abadi" w:hAnsi="Abadi" w:cs="Arial"/>
          <w:noProof/>
          <w:color w:val="0084CA"/>
          <w:sz w:val="48"/>
          <w:szCs w:val="48"/>
        </w:rPr>
        <w:drawing>
          <wp:anchor distT="0" distB="0" distL="114300" distR="114300" simplePos="0" relativeHeight="251631104" behindDoc="1" locked="0" layoutInCell="1" allowOverlap="1" wp14:anchorId="2BD56C8F" wp14:editId="1B89B17A">
            <wp:simplePos x="0" y="0"/>
            <wp:positionH relativeFrom="column">
              <wp:posOffset>2364105</wp:posOffset>
            </wp:positionH>
            <wp:positionV relativeFrom="page">
              <wp:posOffset>7505700</wp:posOffset>
            </wp:positionV>
            <wp:extent cx="3381375" cy="2260600"/>
            <wp:effectExtent l="0" t="0" r="9525" b="6350"/>
            <wp:wrapTight wrapText="bothSides">
              <wp:wrapPolygon edited="0">
                <wp:start x="10952" y="1456"/>
                <wp:lineTo x="5354" y="4733"/>
                <wp:lineTo x="3772" y="5279"/>
                <wp:lineTo x="3529" y="5825"/>
                <wp:lineTo x="3651" y="10193"/>
                <wp:lineTo x="4259" y="10557"/>
                <wp:lineTo x="852" y="13470"/>
                <wp:lineTo x="852" y="14926"/>
                <wp:lineTo x="1217" y="16382"/>
                <wp:lineTo x="1704" y="16382"/>
                <wp:lineTo x="8153" y="21479"/>
                <wp:lineTo x="8275" y="21479"/>
                <wp:lineTo x="14481" y="21479"/>
                <wp:lineTo x="20809" y="16382"/>
                <wp:lineTo x="21539" y="15654"/>
                <wp:lineTo x="21539" y="13288"/>
                <wp:lineTo x="18375" y="10557"/>
                <wp:lineTo x="18984" y="10193"/>
                <wp:lineTo x="19105" y="8373"/>
                <wp:lineTo x="18862" y="7645"/>
                <wp:lineTo x="19349" y="6371"/>
                <wp:lineTo x="18862" y="5461"/>
                <wp:lineTo x="13143" y="2548"/>
                <wp:lineTo x="11682" y="1456"/>
                <wp:lineTo x="10952" y="1456"/>
              </wp:wrapPolygon>
            </wp:wrapTight>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BBS HD Exploded Transparent.png"/>
                    <pic:cNvPicPr/>
                  </pic:nvPicPr>
                  <pic:blipFill rotWithShape="1">
                    <a:blip r:embed="rId11" cstate="print">
                      <a:extLst>
                        <a:ext uri="{28A0092B-C50C-407E-A947-70E740481C1C}">
                          <a14:useLocalDpi xmlns:a14="http://schemas.microsoft.com/office/drawing/2010/main" val="0"/>
                        </a:ext>
                      </a:extLst>
                    </a:blip>
                    <a:srcRect l="6283" r="9557"/>
                    <a:stretch/>
                  </pic:blipFill>
                  <pic:spPr bwMode="auto">
                    <a:xfrm>
                      <a:off x="0" y="0"/>
                      <a:ext cx="3381375" cy="226060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10549532" w14:textId="17EC483A" w:rsidR="006C143F" w:rsidRDefault="006C143F" w:rsidP="00171557">
      <w:pPr>
        <w:rPr>
          <w:rFonts w:cs="Arial"/>
        </w:rPr>
      </w:pPr>
    </w:p>
    <w:p w14:paraId="5E9BA13A" w14:textId="138504D7" w:rsidR="006C143F" w:rsidRDefault="006C143F" w:rsidP="00171557">
      <w:pPr>
        <w:rPr>
          <w:rFonts w:cs="Arial"/>
        </w:rPr>
      </w:pPr>
    </w:p>
    <w:p w14:paraId="71176C9E" w14:textId="63A6EC68" w:rsidR="006C143F" w:rsidRDefault="006C143F" w:rsidP="00171557">
      <w:pPr>
        <w:rPr>
          <w:rFonts w:cs="Arial"/>
        </w:rPr>
      </w:pPr>
    </w:p>
    <w:p w14:paraId="0FC692D7" w14:textId="17D068D1" w:rsidR="006C143F" w:rsidRDefault="006C143F" w:rsidP="00171557">
      <w:pPr>
        <w:rPr>
          <w:rFonts w:cs="Arial"/>
        </w:rPr>
      </w:pPr>
    </w:p>
    <w:p w14:paraId="6B80C27E" w14:textId="2682E30A" w:rsidR="00651F8F" w:rsidRDefault="00651F8F" w:rsidP="00171557">
      <w:pPr>
        <w:rPr>
          <w:rFonts w:cs="Arial"/>
        </w:rPr>
      </w:pPr>
    </w:p>
    <w:p w14:paraId="064CC636" w14:textId="4A5CB559" w:rsidR="001032C3" w:rsidRDefault="001032C3" w:rsidP="00171557">
      <w:pPr>
        <w:rPr>
          <w:rFonts w:cs="Arial"/>
        </w:rPr>
      </w:pPr>
    </w:p>
    <w:p w14:paraId="61A5E5DB" w14:textId="346FEA2F" w:rsidR="001032C3" w:rsidRDefault="001032C3" w:rsidP="00171557">
      <w:pPr>
        <w:rPr>
          <w:rFonts w:cs="Arial"/>
        </w:rPr>
      </w:pPr>
    </w:p>
    <w:p w14:paraId="2CC4B466" w14:textId="77777777" w:rsidR="00651F8F" w:rsidRDefault="00651F8F" w:rsidP="00171557">
      <w:pPr>
        <w:rPr>
          <w:rFonts w:cs="Arial"/>
        </w:rPr>
      </w:pPr>
    </w:p>
    <w:p w14:paraId="2F67DAF0" w14:textId="728586CA" w:rsidR="006C143F" w:rsidRDefault="006C143F" w:rsidP="00171557">
      <w:pPr>
        <w:rPr>
          <w:rFonts w:cs="Arial"/>
        </w:rPr>
      </w:pPr>
      <w:r w:rsidRPr="00C47AB3">
        <w:rPr>
          <w:rFonts w:cs="Arial"/>
          <w:noProof/>
          <w:lang w:eastAsia="fr-FR"/>
        </w:rPr>
        <mc:AlternateContent>
          <mc:Choice Requires="wps">
            <w:drawing>
              <wp:anchor distT="0" distB="0" distL="114300" distR="114300" simplePos="0" relativeHeight="251635200" behindDoc="1" locked="0" layoutInCell="1" allowOverlap="1" wp14:anchorId="776C785E" wp14:editId="21388702">
                <wp:simplePos x="0" y="0"/>
                <wp:positionH relativeFrom="column">
                  <wp:posOffset>611506</wp:posOffset>
                </wp:positionH>
                <wp:positionV relativeFrom="paragraph">
                  <wp:posOffset>15875</wp:posOffset>
                </wp:positionV>
                <wp:extent cx="4127500" cy="393700"/>
                <wp:effectExtent l="0" t="0" r="6350" b="6350"/>
                <wp:wrapNone/>
                <wp:docPr id="8" name="Zone de texte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27500" cy="393700"/>
                        </a:xfrm>
                        <a:prstGeom prst="rect">
                          <a:avLst/>
                        </a:prstGeom>
                        <a:solidFill>
                          <a:srgbClr val="FFFFFF"/>
                        </a:solidFill>
                        <a:ln w="9525">
                          <a:noFill/>
                          <a:miter lim="800000"/>
                          <a:headEnd/>
                          <a:tailEnd/>
                        </a:ln>
                      </wps:spPr>
                      <wps:txbx>
                        <w:txbxContent>
                          <w:p w14:paraId="7434CE34" w14:textId="77777777" w:rsidR="00171557" w:rsidRPr="00AB5E16" w:rsidRDefault="00171557" w:rsidP="00171557">
                            <w:pPr>
                              <w:pStyle w:val="Paragraphedeliste"/>
                              <w:ind w:left="0"/>
                              <w:jc w:val="center"/>
                              <w:rPr>
                                <w:rFonts w:ascii="Abadi" w:hAnsi="Abadi" w:cs="Arial"/>
                                <w:color w:val="0084CA"/>
                                <w:sz w:val="32"/>
                                <w:szCs w:val="32"/>
                              </w:rPr>
                            </w:pPr>
                            <w:r w:rsidRPr="00AB5E16">
                              <w:rPr>
                                <w:rFonts w:ascii="Abadi" w:hAnsi="Abadi" w:cs="Arial"/>
                                <w:color w:val="0084CA"/>
                                <w:sz w:val="32"/>
                                <w:szCs w:val="32"/>
                              </w:rPr>
                              <w:t>CARNET DE DETAILS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776C785E" id="_x0000_t202" coordsize="21600,21600" o:spt="202" path="m,l,21600r21600,l21600,xe">
                <v:stroke joinstyle="miter"/>
                <v:path gradientshapeok="t" o:connecttype="rect"/>
              </v:shapetype>
              <v:shape id="Zone de texte 8" o:spid="_x0000_s1026" type="#_x0000_t202" style="position:absolute;margin-left:48.15pt;margin-top:1.25pt;width:325pt;height:31pt;z-index:-2516812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" stroked="f">
                <v:textbox>
                  <w:txbxContent>
                    <w:p w14:paraId="7434CE34" w14:textId="77777777" w:rsidR="00171557" w:rsidRPr="00AB5E16" w:rsidRDefault="00171557" w:rsidP="00171557">
                      <w:pPr>
                        <w:pStyle w:val="Paragraphedeliste"/>
                        <w:ind w:left="0"/>
                        <w:jc w:val="center"/>
                        <w:rPr>
                          <w:rFonts w:ascii="Abadi" w:hAnsi="Abadi" w:cs="Arial"/>
                          <w:color w:val="0084CA"/>
                          <w:sz w:val="32"/>
                          <w:szCs w:val="32"/>
                        </w:rPr>
                      </w:pPr>
                      <w:r w:rsidRPr="00AB5E16">
                        <w:rPr>
                          <w:rFonts w:ascii="Abadi" w:hAnsi="Abadi" w:cs="Arial"/>
                          <w:color w:val="0084CA"/>
                          <w:sz w:val="32"/>
                          <w:szCs w:val="32"/>
                        </w:rPr>
                        <w:t>CARNET DE DETAILS</w:t>
                      </w:r>
                    </w:p>
                  </w:txbxContent>
                </v:textbox>
              </v:shape>
            </w:pict>
          </mc:Fallback>
        </mc:AlternateContent>
      </w:r>
    </w:p>
    <w:p w14:paraId="539EE766" w14:textId="23B79EE0" w:rsidR="00171557" w:rsidRDefault="00171557" w:rsidP="00171557">
      <w:pPr>
        <w:spacing w:line="240" w:lineRule="auto"/>
        <w:jc w:val="both"/>
        <w:rPr>
          <w:rFonts w:ascii="Arial" w:hAnsi="Arial" w:cs="Arial"/>
        </w:rPr>
      </w:pPr>
    </w:p>
    <w:p w14:paraId="12201876" w14:textId="77777777" w:rsidR="00171557" w:rsidRDefault="00171557" w:rsidP="00171557">
      <w:pPr>
        <w:spacing w:line="240" w:lineRule="auto"/>
        <w:jc w:val="both"/>
        <w:rPr>
          <w:rFonts w:ascii="Arial" w:hAnsi="Arial" w:cs="Arial"/>
        </w:rPr>
      </w:pPr>
    </w:p>
    <w:p w14:paraId="745729A0" w14:textId="66C3024B" w:rsidR="00171557" w:rsidRPr="00043830" w:rsidRDefault="006C143F" w:rsidP="00171557">
      <w:pPr>
        <w:pStyle w:val="Paragraphedeliste"/>
        <w:ind w:left="0"/>
        <w:jc w:val="both"/>
        <w:rPr>
          <w:rFonts w:cs="Arial"/>
          <w:b/>
          <w:bCs/>
          <w:color w:val="3C3C3B"/>
          <w:sz w:val="28"/>
          <w:szCs w:val="28"/>
        </w:rPr>
      </w:pPr>
      <w:r>
        <w:rPr>
          <w:rFonts w:cs="Arial"/>
          <w:noProof/>
          <w:lang w:eastAsia="fr-FR"/>
        </w:rPr>
        <w:drawing>
          <wp:anchor distT="0" distB="0" distL="114300" distR="114300" simplePos="0" relativeHeight="251640320" behindDoc="1" locked="0" layoutInCell="1" allowOverlap="1" wp14:anchorId="57F21BB8" wp14:editId="40AE4318">
            <wp:simplePos x="0" y="0"/>
            <wp:positionH relativeFrom="column">
              <wp:posOffset>-582295</wp:posOffset>
            </wp:positionH>
            <wp:positionV relativeFrom="paragraph">
              <wp:posOffset>456566</wp:posOffset>
            </wp:positionV>
            <wp:extent cx="3519545" cy="3009900"/>
            <wp:effectExtent l="0" t="0" r="5080" b="0"/>
            <wp:wrapNone/>
            <wp:docPr id="9" name="Imag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523042" cy="3012891"/>
                    </a:xfrm>
                    <a:prstGeom prst="rect">
                      <a:avLst/>
                    </a:prstGeom>
                    <a:noFill/>
                    <a:ln>
                      <a:noFill/>
                    </a:ln>
                  </pic:spPr>
                </pic:pic>
              </a:graphicData>
            </a:graphic>
            <wp14:sizeRelH relativeFrom="page">
              <wp14:pctWidth>0</wp14:pctWidth>
            </wp14:sizeRelH>
            <wp14:sizeRelV relativeFrom="page">
              <wp14:pctHeight>0</wp14:pctHeight>
            </wp14:sizeRelV>
          </wp:anchor>
        </w:drawing>
      </w:r>
      <w:r w:rsidR="00171557" w:rsidRPr="00043830">
        <w:rPr>
          <w:rFonts w:cs="Arial"/>
          <w:b/>
          <w:bCs/>
          <w:color w:val="3C3C3B"/>
          <w:sz w:val="28"/>
          <w:szCs w:val="28"/>
        </w:rPr>
        <w:t>1 – Relevés d’étanchéité</w:t>
      </w:r>
    </w:p>
    <w:p w14:paraId="4EE4D942" w14:textId="4A98E62C" w:rsidR="00171557" w:rsidRDefault="00171557" w:rsidP="00171557">
      <w:pPr>
        <w:rPr>
          <w:rFonts w:cs="Arial"/>
        </w:rPr>
      </w:pPr>
    </w:p>
    <w:p w14:paraId="3C6F95D0" w14:textId="57D04C6A" w:rsidR="00171557" w:rsidRDefault="006C143F" w:rsidP="00171557">
      <w:pPr>
        <w:rPr>
          <w:rFonts w:cs="Arial"/>
        </w:rPr>
      </w:pPr>
      <w:r>
        <w:rPr>
          <w:rFonts w:cs="Arial"/>
          <w:noProof/>
          <w:lang w:eastAsia="fr-FR"/>
        </w:rPr>
        <w:drawing>
          <wp:anchor distT="0" distB="0" distL="114300" distR="114300" simplePos="0" relativeHeight="251645440" behindDoc="0" locked="0" layoutInCell="1" allowOverlap="1" wp14:anchorId="6BCCF8C0" wp14:editId="2A617A3E">
            <wp:simplePos x="0" y="0"/>
            <wp:positionH relativeFrom="column">
              <wp:posOffset>3202305</wp:posOffset>
            </wp:positionH>
            <wp:positionV relativeFrom="paragraph">
              <wp:posOffset>194310</wp:posOffset>
            </wp:positionV>
            <wp:extent cx="3134995" cy="2314575"/>
            <wp:effectExtent l="0" t="0" r="8255" b="0"/>
            <wp:wrapNone/>
            <wp:docPr id="10" name="Imag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3134995" cy="231457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1FD3286D" w14:textId="3D3FD552" w:rsidR="00171557" w:rsidRDefault="00171557" w:rsidP="00171557">
      <w:pPr>
        <w:rPr>
          <w:rFonts w:cs="Arial"/>
        </w:rPr>
      </w:pPr>
    </w:p>
    <w:p w14:paraId="02C2AB9A" w14:textId="55AAB467" w:rsidR="00171557" w:rsidRDefault="00171557" w:rsidP="00171557">
      <w:pPr>
        <w:rPr>
          <w:rFonts w:cs="Arial"/>
        </w:rPr>
      </w:pPr>
    </w:p>
    <w:p w14:paraId="013DE9CC" w14:textId="61DEC9C4" w:rsidR="00171557" w:rsidRDefault="00171557" w:rsidP="00171557">
      <w:pPr>
        <w:rPr>
          <w:rFonts w:cs="Arial"/>
        </w:rPr>
      </w:pPr>
    </w:p>
    <w:p w14:paraId="3F3EE917" w14:textId="53806E50" w:rsidR="00171557" w:rsidRDefault="00171557" w:rsidP="00171557">
      <w:pPr>
        <w:rPr>
          <w:rFonts w:cs="Arial"/>
        </w:rPr>
      </w:pPr>
    </w:p>
    <w:p w14:paraId="6B80E7BF" w14:textId="77777777" w:rsidR="00171557" w:rsidRPr="00171557" w:rsidRDefault="00171557" w:rsidP="00171557">
      <w:pPr>
        <w:rPr>
          <w:rFonts w:cs="Arial"/>
        </w:rPr>
      </w:pPr>
    </w:p>
    <w:p w14:paraId="4B4773A9" w14:textId="38629EB8" w:rsidR="00171557" w:rsidRPr="00171557" w:rsidRDefault="00171557" w:rsidP="00171557">
      <w:pPr>
        <w:rPr>
          <w:rFonts w:cs="Arial"/>
        </w:rPr>
      </w:pPr>
    </w:p>
    <w:p w14:paraId="0F2CFC2E" w14:textId="272996D3" w:rsidR="00171557" w:rsidRPr="00171557" w:rsidRDefault="00171557" w:rsidP="00171557">
      <w:pPr>
        <w:rPr>
          <w:rFonts w:cs="Arial"/>
        </w:rPr>
      </w:pPr>
    </w:p>
    <w:p w14:paraId="4BD325C3" w14:textId="5007BF39" w:rsidR="00171557" w:rsidRPr="00171557" w:rsidRDefault="00171557" w:rsidP="00171557">
      <w:pPr>
        <w:rPr>
          <w:rFonts w:cs="Arial"/>
        </w:rPr>
      </w:pPr>
    </w:p>
    <w:p w14:paraId="7E5C7464" w14:textId="7B481490" w:rsidR="00171557" w:rsidRPr="00171557" w:rsidRDefault="00171557" w:rsidP="00171557">
      <w:pPr>
        <w:rPr>
          <w:rFonts w:cs="Arial"/>
        </w:rPr>
      </w:pPr>
    </w:p>
    <w:p w14:paraId="3BEA1644" w14:textId="26F76704" w:rsidR="00171557" w:rsidRDefault="00171557" w:rsidP="00171557">
      <w:pPr>
        <w:rPr>
          <w:rFonts w:cs="Arial"/>
        </w:rPr>
      </w:pPr>
    </w:p>
    <w:p w14:paraId="1E6504F3" w14:textId="3DC2692C" w:rsidR="00171557" w:rsidRPr="00043830" w:rsidRDefault="00171557" w:rsidP="00171557">
      <w:pPr>
        <w:rPr>
          <w:rFonts w:cs="Arial"/>
          <w:b/>
          <w:bCs/>
          <w:color w:val="3C3C3B"/>
          <w:sz w:val="28"/>
          <w:szCs w:val="28"/>
        </w:rPr>
      </w:pPr>
      <w:r w:rsidRPr="00043830">
        <w:rPr>
          <w:rFonts w:cs="Arial"/>
          <w:b/>
          <w:bCs/>
          <w:noProof/>
          <w:color w:val="3C3C3B"/>
          <w:sz w:val="28"/>
          <w:szCs w:val="28"/>
          <w:lang w:eastAsia="fr-FR"/>
        </w:rPr>
        <w:drawing>
          <wp:anchor distT="0" distB="0" distL="114300" distR="114300" simplePos="0" relativeHeight="251654656" behindDoc="1" locked="0" layoutInCell="1" allowOverlap="1" wp14:anchorId="26DA227B" wp14:editId="30570C63">
            <wp:simplePos x="0" y="0"/>
            <wp:positionH relativeFrom="column">
              <wp:posOffset>-575310</wp:posOffset>
            </wp:positionH>
            <wp:positionV relativeFrom="paragraph">
              <wp:posOffset>290735</wp:posOffset>
            </wp:positionV>
            <wp:extent cx="3771900" cy="2673445"/>
            <wp:effectExtent l="0" t="0" r="0" b="0"/>
            <wp:wrapNone/>
            <wp:docPr id="11" name="Imag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3771900" cy="2673445"/>
                    </a:xfrm>
                    <a:prstGeom prst="rect">
                      <a:avLst/>
                    </a:prstGeom>
                    <a:noFill/>
                    <a:ln>
                      <a:noFill/>
                    </a:ln>
                  </pic:spPr>
                </pic:pic>
              </a:graphicData>
            </a:graphic>
            <wp14:sizeRelH relativeFrom="page">
              <wp14:pctWidth>0</wp14:pctWidth>
            </wp14:sizeRelH>
            <wp14:sizeRelV relativeFrom="page">
              <wp14:pctHeight>0</wp14:pctHeight>
            </wp14:sizeRelV>
          </wp:anchor>
        </w:drawing>
      </w:r>
      <w:r w:rsidRPr="00043830">
        <w:rPr>
          <w:rFonts w:cs="Arial"/>
          <w:b/>
          <w:bCs/>
          <w:color w:val="3C3C3B"/>
          <w:sz w:val="28"/>
          <w:szCs w:val="28"/>
        </w:rPr>
        <w:t>2 – Evacuation d’eaux pluviales</w:t>
      </w:r>
    </w:p>
    <w:p w14:paraId="247B9461" w14:textId="77777777" w:rsidR="00171557" w:rsidRDefault="00171557" w:rsidP="00171557">
      <w:pPr>
        <w:rPr>
          <w:rFonts w:cs="Arial"/>
        </w:rPr>
      </w:pPr>
      <w:r>
        <w:rPr>
          <w:rFonts w:cs="Arial"/>
          <w:noProof/>
          <w:lang w:eastAsia="fr-FR"/>
        </w:rPr>
        <w:drawing>
          <wp:anchor distT="0" distB="0" distL="114300" distR="114300" simplePos="0" relativeHeight="251657728" behindDoc="1" locked="0" layoutInCell="1" allowOverlap="1" wp14:anchorId="042824E2" wp14:editId="131B9BEA">
            <wp:simplePos x="0" y="0"/>
            <wp:positionH relativeFrom="column">
              <wp:posOffset>3430905</wp:posOffset>
            </wp:positionH>
            <wp:positionV relativeFrom="paragraph">
              <wp:posOffset>335915</wp:posOffset>
            </wp:positionV>
            <wp:extent cx="3034983" cy="2257425"/>
            <wp:effectExtent l="0" t="0" r="0" b="0"/>
            <wp:wrapNone/>
            <wp:docPr id="12" name="Imag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3034983" cy="225742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33F80643" w14:textId="2964752B" w:rsidR="00171557" w:rsidRPr="00171557" w:rsidRDefault="00171557" w:rsidP="00171557">
      <w:pPr>
        <w:rPr>
          <w:rFonts w:cs="Arial"/>
        </w:rPr>
      </w:pPr>
    </w:p>
    <w:p w14:paraId="4D14F495" w14:textId="75779209" w:rsidR="00171557" w:rsidRPr="00171557" w:rsidRDefault="00171557" w:rsidP="00171557">
      <w:pPr>
        <w:rPr>
          <w:rFonts w:cs="Arial"/>
        </w:rPr>
      </w:pPr>
    </w:p>
    <w:p w14:paraId="37F7D378" w14:textId="405F0FAC" w:rsidR="00171557" w:rsidRPr="00171557" w:rsidRDefault="00171557" w:rsidP="00171557">
      <w:pPr>
        <w:rPr>
          <w:rFonts w:cs="Arial"/>
        </w:rPr>
      </w:pPr>
    </w:p>
    <w:p w14:paraId="3978662E" w14:textId="77777777" w:rsidR="00171557" w:rsidRPr="00171557" w:rsidRDefault="00171557" w:rsidP="00171557">
      <w:pPr>
        <w:rPr>
          <w:rFonts w:cs="Arial"/>
        </w:rPr>
      </w:pPr>
    </w:p>
    <w:p w14:paraId="5AF4C668" w14:textId="77777777" w:rsidR="00171557" w:rsidRPr="00171557" w:rsidRDefault="00171557" w:rsidP="00171557">
      <w:pPr>
        <w:rPr>
          <w:rFonts w:cs="Arial"/>
        </w:rPr>
      </w:pPr>
    </w:p>
    <w:p w14:paraId="7B6C597F" w14:textId="77777777" w:rsidR="00171557" w:rsidRPr="00171557" w:rsidRDefault="00171557" w:rsidP="00171557">
      <w:pPr>
        <w:rPr>
          <w:rFonts w:cs="Arial"/>
        </w:rPr>
      </w:pPr>
    </w:p>
    <w:p w14:paraId="06B2558D" w14:textId="77777777" w:rsidR="00171557" w:rsidRDefault="00171557" w:rsidP="00171557">
      <w:pPr>
        <w:rPr>
          <w:rFonts w:cs="Arial"/>
        </w:rPr>
      </w:pPr>
    </w:p>
    <w:p w14:paraId="0288B1CE" w14:textId="6CE19980" w:rsidR="00171557" w:rsidRDefault="00171557" w:rsidP="00171557">
      <w:pPr>
        <w:jc w:val="center"/>
        <w:rPr>
          <w:rFonts w:cs="Arial"/>
        </w:rPr>
      </w:pPr>
    </w:p>
    <w:p w14:paraId="24247AAC" w14:textId="77777777" w:rsidR="001032C3" w:rsidRDefault="001032C3" w:rsidP="00171557">
      <w:pPr>
        <w:jc w:val="center"/>
        <w:rPr>
          <w:rFonts w:cs="Arial"/>
        </w:rPr>
      </w:pPr>
    </w:p>
    <w:p w14:paraId="3C4F6D80" w14:textId="33610510" w:rsidR="006C143F" w:rsidRPr="00DA4864" w:rsidRDefault="00DA4864" w:rsidP="00DA4864">
      <w:pPr>
        <w:rPr>
          <w:rFonts w:cs="Arial"/>
          <w:b/>
          <w:bCs/>
          <w:sz w:val="28"/>
          <w:szCs w:val="28"/>
        </w:rPr>
      </w:pPr>
      <w:r w:rsidRPr="00DA4864">
        <w:rPr>
          <w:rFonts w:cs="Arial"/>
          <w:b/>
          <w:bCs/>
          <w:sz w:val="28"/>
          <w:szCs w:val="28"/>
        </w:rPr>
        <w:t>Avec avaloir pour balcon Nicoll</w:t>
      </w:r>
    </w:p>
    <w:p w14:paraId="62B18D53" w14:textId="77777777" w:rsidR="00DA4864" w:rsidRDefault="00DA4864" w:rsidP="00DA4864">
      <w:pPr>
        <w:rPr>
          <w:rFonts w:cs="Arial"/>
        </w:rPr>
      </w:pPr>
    </w:p>
    <w:p w14:paraId="7DCF6CDE" w14:textId="24BD5EA7" w:rsidR="00DA4864" w:rsidRDefault="00DA4864" w:rsidP="00DA4864">
      <w:pPr>
        <w:rPr>
          <w:rFonts w:cs="Arial"/>
        </w:rPr>
      </w:pPr>
      <w:r w:rsidRPr="00DA4864">
        <w:rPr>
          <w:rFonts w:cs="Arial"/>
        </w:rPr>
        <w:drawing>
          <wp:inline distT="0" distB="0" distL="0" distR="0" wp14:anchorId="0FE502EA" wp14:editId="5FAD811B">
            <wp:extent cx="5073911" cy="3676839"/>
            <wp:effectExtent l="0" t="0" r="0" b="0"/>
            <wp:docPr id="2003071245" name="Image 1" descr="Une image contenant texte, diagramme, ligne, Parallèle&#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03071245" name="Image 1" descr="Une image contenant texte, diagramme, ligne, Parallèle&#10;&#10;Description générée automatiquement"/>
                    <pic:cNvPicPr/>
                  </pic:nvPicPr>
                  <pic:blipFill>
                    <a:blip r:embed="rId16"/>
                    <a:stretch>
                      <a:fillRect/>
                    </a:stretch>
                  </pic:blipFill>
                  <pic:spPr>
                    <a:xfrm>
                      <a:off x="0" y="0"/>
                      <a:ext cx="5073911" cy="3676839"/>
                    </a:xfrm>
                    <a:prstGeom prst="rect">
                      <a:avLst/>
                    </a:prstGeom>
                  </pic:spPr>
                </pic:pic>
              </a:graphicData>
            </a:graphic>
          </wp:inline>
        </w:drawing>
      </w:r>
    </w:p>
    <w:p w14:paraId="5119EC6C" w14:textId="0D1E7F92" w:rsidR="00171557" w:rsidRPr="00043830" w:rsidRDefault="00697957" w:rsidP="00171557">
      <w:pPr>
        <w:rPr>
          <w:rFonts w:cs="Arial"/>
          <w:b/>
          <w:bCs/>
          <w:sz w:val="28"/>
          <w:szCs w:val="28"/>
        </w:rPr>
      </w:pPr>
      <w:r w:rsidRPr="00043830">
        <w:rPr>
          <w:rFonts w:cs="Arial"/>
          <w:b/>
          <w:bCs/>
          <w:sz w:val="28"/>
          <w:szCs w:val="28"/>
        </w:rPr>
        <w:t>3 – Joint de dilatation</w:t>
      </w:r>
    </w:p>
    <w:p w14:paraId="6A8FDB1A" w14:textId="55DA5509" w:rsidR="00697957" w:rsidRPr="00171557" w:rsidRDefault="006C143F" w:rsidP="00171557">
      <w:pPr>
        <w:rPr>
          <w:rFonts w:cs="Arial"/>
        </w:rPr>
      </w:pPr>
      <w:r>
        <w:rPr>
          <w:rFonts w:cs="Arial"/>
          <w:noProof/>
          <w:lang w:eastAsia="fr-FR"/>
        </w:rPr>
        <w:drawing>
          <wp:anchor distT="0" distB="0" distL="114300" distR="114300" simplePos="0" relativeHeight="251659776" behindDoc="1" locked="0" layoutInCell="1" allowOverlap="1" wp14:anchorId="0E9AAD56" wp14:editId="220B3A3D">
            <wp:simplePos x="0" y="0"/>
            <wp:positionH relativeFrom="column">
              <wp:posOffset>-99696</wp:posOffset>
            </wp:positionH>
            <wp:positionV relativeFrom="paragraph">
              <wp:posOffset>215265</wp:posOffset>
            </wp:positionV>
            <wp:extent cx="3533265" cy="3676385"/>
            <wp:effectExtent l="0" t="0" r="0" b="635"/>
            <wp:wrapNone/>
            <wp:docPr id="13" name="Imag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3535916" cy="3679143"/>
                    </a:xfrm>
                    <a:prstGeom prst="rect">
                      <a:avLst/>
                    </a:prstGeom>
                    <a:noFill/>
                    <a:ln>
                      <a:noFill/>
                    </a:ln>
                  </pic:spPr>
                </pic:pic>
              </a:graphicData>
            </a:graphic>
            <wp14:sizeRelH relativeFrom="page">
              <wp14:pctWidth>0</wp14:pctWidth>
            </wp14:sizeRelH>
            <wp14:sizeRelV relativeFrom="page">
              <wp14:pctHeight>0</wp14:pctHeight>
            </wp14:sizeRelV>
          </wp:anchor>
        </w:drawing>
      </w:r>
      <w:r w:rsidR="00697957">
        <w:rPr>
          <w:rFonts w:cs="Arial"/>
          <w:noProof/>
          <w:lang w:eastAsia="fr-FR"/>
        </w:rPr>
        <w:drawing>
          <wp:anchor distT="0" distB="0" distL="114300" distR="114300" simplePos="0" relativeHeight="251662848" behindDoc="1" locked="0" layoutInCell="1" allowOverlap="1" wp14:anchorId="2539211F" wp14:editId="62565973">
            <wp:simplePos x="0" y="0"/>
            <wp:positionH relativeFrom="column">
              <wp:posOffset>3510915</wp:posOffset>
            </wp:positionH>
            <wp:positionV relativeFrom="paragraph">
              <wp:posOffset>4663440</wp:posOffset>
            </wp:positionV>
            <wp:extent cx="2904099" cy="2571750"/>
            <wp:effectExtent l="0" t="0" r="0" b="0"/>
            <wp:wrapNone/>
            <wp:docPr id="14" name="Imag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2904099" cy="2571750"/>
                    </a:xfrm>
                    <a:prstGeom prst="rect">
                      <a:avLst/>
                    </a:prstGeom>
                    <a:noFill/>
                    <a:ln>
                      <a:noFill/>
                    </a:ln>
                  </pic:spPr>
                </pic:pic>
              </a:graphicData>
            </a:graphic>
            <wp14:sizeRelH relativeFrom="page">
              <wp14:pctWidth>0</wp14:pctWidth>
            </wp14:sizeRelH>
            <wp14:sizeRelV relativeFrom="page">
              <wp14:pctHeight>0</wp14:pctHeight>
            </wp14:sizeRelV>
          </wp:anchor>
        </w:drawing>
      </w:r>
    </w:p>
    <w:sectPr w:rsidR="00697957" w:rsidRPr="00171557">
      <w:headerReference w:type="even" r:id="rId19"/>
      <w:headerReference w:type="default" r:id="rId20"/>
      <w:footerReference w:type="even" r:id="rId21"/>
      <w:footerReference w:type="default" r:id="rId22"/>
      <w:headerReference w:type="first" r:id="rId23"/>
      <w:footerReference w:type="first" r:id="rId24"/>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21E15DB" w14:textId="77777777" w:rsidR="00D336F5" w:rsidRDefault="00D336F5" w:rsidP="005D0037">
      <w:pPr>
        <w:spacing w:after="0" w:line="240" w:lineRule="auto"/>
      </w:pPr>
      <w:r>
        <w:separator/>
      </w:r>
    </w:p>
  </w:endnote>
  <w:endnote w:type="continuationSeparator" w:id="0">
    <w:p w14:paraId="1CA7B18E" w14:textId="77777777" w:rsidR="00D336F5" w:rsidRDefault="00D336F5" w:rsidP="005D003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badi">
    <w:altName w:val="Abadi"/>
    <w:charset w:val="00"/>
    <w:family w:val="swiss"/>
    <w:pitch w:val="variable"/>
    <w:sig w:usb0="8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D69E76A" w14:textId="77777777" w:rsidR="00F346D8" w:rsidRDefault="00F346D8">
    <w:pPr>
      <w:pStyle w:val="Pieddepag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FCD1AC1" w14:textId="1F6179EF" w:rsidR="00C11417" w:rsidRPr="0047577C" w:rsidRDefault="0047577C" w:rsidP="0047577C">
    <w:pPr>
      <w:pStyle w:val="Pieddepage"/>
    </w:pPr>
    <w:r>
      <w:rPr>
        <w:noProof/>
      </w:rPr>
      <mc:AlternateContent>
        <mc:Choice Requires="wps">
          <w:drawing>
            <wp:anchor distT="45720" distB="45720" distL="114300" distR="114300" simplePos="0" relativeHeight="251664384" behindDoc="0" locked="0" layoutInCell="1" allowOverlap="1" wp14:anchorId="798F830A" wp14:editId="019FB82E">
              <wp:simplePos x="0" y="0"/>
              <wp:positionH relativeFrom="column">
                <wp:posOffset>-685165</wp:posOffset>
              </wp:positionH>
              <wp:positionV relativeFrom="paragraph">
                <wp:posOffset>195057</wp:posOffset>
              </wp:positionV>
              <wp:extent cx="7129145" cy="244475"/>
              <wp:effectExtent l="0" t="0" r="0" b="3175"/>
              <wp:wrapSquare wrapText="bothSides"/>
              <wp:docPr id="4"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129145" cy="244475"/>
                      </a:xfrm>
                      <a:prstGeom prst="rect">
                        <a:avLst/>
                      </a:prstGeom>
                      <a:solidFill>
                        <a:srgbClr val="FFFFFF"/>
                      </a:solidFill>
                      <a:ln w="9525">
                        <a:noFill/>
                        <a:miter lim="800000"/>
                        <a:headEnd/>
                        <a:tailEnd/>
                      </a:ln>
                    </wps:spPr>
                    <wps:txbx>
                      <w:txbxContent>
                        <w:p w14:paraId="6F557354" w14:textId="37C5A3A0" w:rsidR="0047577C" w:rsidRPr="004E758C" w:rsidRDefault="0047577C" w:rsidP="0047577C">
                          <w:pPr>
                            <w:pStyle w:val="Pieddepage"/>
                            <w:tabs>
                              <w:tab w:val="clear" w:pos="4536"/>
                              <w:tab w:val="clear" w:pos="9072"/>
                            </w:tabs>
                            <w:spacing w:line="180" w:lineRule="exact"/>
                            <w:ind w:right="-567"/>
                            <w:rPr>
                              <w:rFonts w:ascii="Abadi" w:hAnsi="Abadi"/>
                              <w:color w:val="3C3C3B"/>
                              <w:kern w:val="18"/>
                              <w:sz w:val="18"/>
                              <w:szCs w:val="18"/>
                            </w:rPr>
                          </w:pPr>
                          <w:r w:rsidRPr="004E758C">
                            <w:rPr>
                              <w:rFonts w:ascii="Abadi" w:hAnsi="Abadi"/>
                              <w:color w:val="3C3C3B"/>
                              <w:kern w:val="18"/>
                              <w:sz w:val="18"/>
                              <w:szCs w:val="18"/>
                            </w:rPr>
                            <w:t xml:space="preserve">Triflex </w:t>
                          </w:r>
                          <w:proofErr w:type="gramStart"/>
                          <w:r w:rsidRPr="004E758C">
                            <w:rPr>
                              <w:rFonts w:ascii="Abadi" w:hAnsi="Abadi"/>
                              <w:color w:val="3C3C3B"/>
                              <w:kern w:val="18"/>
                              <w:sz w:val="18"/>
                              <w:szCs w:val="18"/>
                            </w:rPr>
                            <w:t>France  |</w:t>
                          </w:r>
                          <w:proofErr w:type="gramEnd"/>
                          <w:r w:rsidRPr="004E758C">
                            <w:rPr>
                              <w:rFonts w:ascii="Abadi" w:hAnsi="Abadi"/>
                              <w:color w:val="3C3C3B"/>
                              <w:kern w:val="18"/>
                              <w:sz w:val="18"/>
                              <w:szCs w:val="18"/>
                            </w:rPr>
                            <w:t xml:space="preserve"> 15 rue du Buisson aux Fraises - Bâtiment D | 91300 Massy | Tel : 01.56.45.10.34 | </w:t>
                          </w:r>
                          <w:hyperlink r:id="rId1" w:history="1">
                            <w:r w:rsidRPr="004E758C">
                              <w:rPr>
                                <w:rStyle w:val="Lienhypertexte"/>
                                <w:rFonts w:ascii="Abadi" w:hAnsi="Abadi"/>
                                <w:color w:val="3C3C3B"/>
                                <w:kern w:val="18"/>
                                <w:sz w:val="18"/>
                                <w:szCs w:val="18"/>
                              </w:rPr>
                              <w:t>info@triflex.fr</w:t>
                            </w:r>
                          </w:hyperlink>
                          <w:r w:rsidRPr="004E758C">
                            <w:rPr>
                              <w:rFonts w:ascii="Abadi" w:hAnsi="Abadi"/>
                              <w:color w:val="3C3C3B"/>
                              <w:kern w:val="18"/>
                              <w:sz w:val="18"/>
                              <w:szCs w:val="18"/>
                            </w:rPr>
                            <w:t xml:space="preserve"> | </w:t>
                          </w:r>
                          <w:hyperlink r:id="rId2" w:history="1">
                            <w:r w:rsidR="00AB5E16" w:rsidRPr="008722A7">
                              <w:rPr>
                                <w:rStyle w:val="Lienhypertexte"/>
                                <w:rFonts w:ascii="Abadi" w:hAnsi="Abadi"/>
                                <w:kern w:val="18"/>
                                <w:sz w:val="18"/>
                                <w:szCs w:val="18"/>
                              </w:rPr>
                              <w:t>www.triflex.fr</w:t>
                            </w:r>
                          </w:hyperlink>
                          <w:r w:rsidR="00AB5E16">
                            <w:rPr>
                              <w:rFonts w:ascii="Abadi" w:hAnsi="Abadi"/>
                              <w:color w:val="3C3C3B"/>
                              <w:kern w:val="18"/>
                              <w:sz w:val="18"/>
                              <w:szCs w:val="18"/>
                            </w:rPr>
                            <w:t xml:space="preserve"> </w:t>
                          </w:r>
                        </w:p>
                        <w:p w14:paraId="4A65703F" w14:textId="547A3523" w:rsidR="0047577C" w:rsidRPr="004E758C" w:rsidRDefault="0047577C">
                          <w:pPr>
                            <w:rPr>
                              <w:rFonts w:ascii="Abadi" w:hAnsi="Abadi"/>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798F830A" id="_x0000_t202" coordsize="21600,21600" o:spt="202" path="m,l,21600r21600,l21600,xe">
              <v:stroke joinstyle="miter"/>
              <v:path gradientshapeok="t" o:connecttype="rect"/>
            </v:shapetype>
            <v:shape id="_x0000_s1028" type="#_x0000_t202" style="position:absolute;margin-left:-53.95pt;margin-top:15.35pt;width:561.35pt;height:19.25pt;z-index:25166438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" stroked="f">
              <v:textbox>
                <w:txbxContent>
                  <w:p w14:paraId="6F557354" w14:textId="37C5A3A0" w:rsidR="0047577C" w:rsidRPr="004E758C" w:rsidRDefault="0047577C" w:rsidP="0047577C">
                    <w:pPr>
                      <w:pStyle w:val="Pieddepage"/>
                      <w:tabs>
                        <w:tab w:val="clear" w:pos="4536"/>
                        <w:tab w:val="clear" w:pos="9072"/>
                      </w:tabs>
                      <w:spacing w:line="180" w:lineRule="exact"/>
                      <w:ind w:right="-567"/>
                      <w:rPr>
                        <w:rFonts w:ascii="Abadi" w:hAnsi="Abadi"/>
                        <w:color w:val="3C3C3B"/>
                        <w:kern w:val="18"/>
                        <w:sz w:val="18"/>
                        <w:szCs w:val="18"/>
                      </w:rPr>
                    </w:pPr>
                    <w:r w:rsidRPr="004E758C">
                      <w:rPr>
                        <w:rFonts w:ascii="Abadi" w:hAnsi="Abadi"/>
                        <w:color w:val="3C3C3B"/>
                        <w:kern w:val="18"/>
                        <w:sz w:val="18"/>
                        <w:szCs w:val="18"/>
                      </w:rPr>
                      <w:t xml:space="preserve">Triflex </w:t>
                    </w:r>
                    <w:proofErr w:type="gramStart"/>
                    <w:r w:rsidRPr="004E758C">
                      <w:rPr>
                        <w:rFonts w:ascii="Abadi" w:hAnsi="Abadi"/>
                        <w:color w:val="3C3C3B"/>
                        <w:kern w:val="18"/>
                        <w:sz w:val="18"/>
                        <w:szCs w:val="18"/>
                      </w:rPr>
                      <w:t>France  |</w:t>
                    </w:r>
                    <w:proofErr w:type="gramEnd"/>
                    <w:r w:rsidRPr="004E758C">
                      <w:rPr>
                        <w:rFonts w:ascii="Abadi" w:hAnsi="Abadi"/>
                        <w:color w:val="3C3C3B"/>
                        <w:kern w:val="18"/>
                        <w:sz w:val="18"/>
                        <w:szCs w:val="18"/>
                      </w:rPr>
                      <w:t xml:space="preserve"> 15 rue du Buisson aux Fraises - Bâtiment D | 91300 Massy | Tel : 01.56.45.10.34 | </w:t>
                    </w:r>
                    <w:hyperlink r:id="rId3" w:history="1">
                      <w:r w:rsidRPr="004E758C">
                        <w:rPr>
                          <w:rStyle w:val="Lienhypertexte"/>
                          <w:rFonts w:ascii="Abadi" w:hAnsi="Abadi"/>
                          <w:color w:val="3C3C3B"/>
                          <w:kern w:val="18"/>
                          <w:sz w:val="18"/>
                          <w:szCs w:val="18"/>
                        </w:rPr>
                        <w:t>info@triflex.fr</w:t>
                      </w:r>
                    </w:hyperlink>
                    <w:r w:rsidRPr="004E758C">
                      <w:rPr>
                        <w:rFonts w:ascii="Abadi" w:hAnsi="Abadi"/>
                        <w:color w:val="3C3C3B"/>
                        <w:kern w:val="18"/>
                        <w:sz w:val="18"/>
                        <w:szCs w:val="18"/>
                      </w:rPr>
                      <w:t xml:space="preserve"> | </w:t>
                    </w:r>
                    <w:hyperlink r:id="rId4" w:history="1">
                      <w:r w:rsidR="00AB5E16" w:rsidRPr="008722A7">
                        <w:rPr>
                          <w:rStyle w:val="Lienhypertexte"/>
                          <w:rFonts w:ascii="Abadi" w:hAnsi="Abadi"/>
                          <w:kern w:val="18"/>
                          <w:sz w:val="18"/>
                          <w:szCs w:val="18"/>
                        </w:rPr>
                        <w:t>www.triflex.fr</w:t>
                      </w:r>
                    </w:hyperlink>
                    <w:r w:rsidR="00AB5E16">
                      <w:rPr>
                        <w:rFonts w:ascii="Abadi" w:hAnsi="Abadi"/>
                        <w:color w:val="3C3C3B"/>
                        <w:kern w:val="18"/>
                        <w:sz w:val="18"/>
                        <w:szCs w:val="18"/>
                      </w:rPr>
                      <w:t xml:space="preserve"> </w:t>
                    </w:r>
                  </w:p>
                  <w:p w14:paraId="4A65703F" w14:textId="547A3523" w:rsidR="0047577C" w:rsidRPr="004E758C" w:rsidRDefault="0047577C">
                    <w:pPr>
                      <w:rPr>
                        <w:rFonts w:ascii="Abadi" w:hAnsi="Abadi"/>
                      </w:rPr>
                    </w:pPr>
                  </w:p>
                </w:txbxContent>
              </v:textbox>
              <w10:wrap type="square"/>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88ED130" w14:textId="77777777" w:rsidR="00F346D8" w:rsidRDefault="00F346D8">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1A92E60" w14:textId="77777777" w:rsidR="00D336F5" w:rsidRDefault="00D336F5" w:rsidP="005D0037">
      <w:pPr>
        <w:spacing w:after="0" w:line="240" w:lineRule="auto"/>
      </w:pPr>
      <w:r>
        <w:separator/>
      </w:r>
    </w:p>
  </w:footnote>
  <w:footnote w:type="continuationSeparator" w:id="0">
    <w:p w14:paraId="235BE3B3" w14:textId="77777777" w:rsidR="00D336F5" w:rsidRDefault="00D336F5" w:rsidP="005D003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7935C30" w14:textId="77777777" w:rsidR="00F346D8" w:rsidRDefault="00F346D8">
    <w:pPr>
      <w:pStyle w:val="En-tt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74C1C5A" w14:textId="225D06AC" w:rsidR="00C11417" w:rsidRDefault="001032C3">
    <w:pPr>
      <w:pStyle w:val="En-tte"/>
    </w:pPr>
    <w:r>
      <w:rPr>
        <w:noProof/>
      </w:rPr>
      <w:drawing>
        <wp:anchor distT="0" distB="0" distL="114300" distR="114300" simplePos="0" relativeHeight="251666432" behindDoc="1" locked="0" layoutInCell="1" allowOverlap="1" wp14:anchorId="65D5CC39" wp14:editId="422CC586">
          <wp:simplePos x="0" y="0"/>
          <wp:positionH relativeFrom="column">
            <wp:posOffset>4871085</wp:posOffset>
          </wp:positionH>
          <wp:positionV relativeFrom="page">
            <wp:posOffset>42545</wp:posOffset>
          </wp:positionV>
          <wp:extent cx="1918335" cy="2331085"/>
          <wp:effectExtent l="38100" t="38100" r="43815" b="31115"/>
          <wp:wrapNone/>
          <wp:docPr id="2"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Image 22"/>
                  <pic:cNvPicPr>
                    <a:picLocks noChangeAspect="1"/>
                  </pic:cNvPicPr>
                </pic:nvPicPr>
                <pic:blipFill>
                  <a:blip r:embed="rId1" cstate="print">
                    <a:alphaModFix amt="80000"/>
                    <a:extLst>
                      <a:ext uri="{28A0092B-C50C-407E-A947-70E740481C1C}">
                        <a14:useLocalDpi xmlns:a14="http://schemas.microsoft.com/office/drawing/2010/main" val="0"/>
                      </a:ext>
                    </a:extLst>
                  </a:blip>
                  <a:stretch>
                    <a:fillRect/>
                  </a:stretch>
                </pic:blipFill>
                <pic:spPr>
                  <a:xfrm>
                    <a:off x="0" y="0"/>
                    <a:ext cx="1918335" cy="2331085"/>
                  </a:xfrm>
                  <a:prstGeom prst="rect">
                    <a:avLst/>
                  </a:prstGeom>
                  <a:effectLst>
                    <a:glow rad="127000">
                      <a:schemeClr val="accent1">
                        <a:alpha val="0"/>
                      </a:schemeClr>
                    </a:glow>
                    <a:outerShdw blurRad="50800" dist="50800" dir="5400000" algn="ctr" rotWithShape="0">
                      <a:srgbClr val="000000">
                        <a:alpha val="0"/>
                      </a:srgbClr>
                    </a:outerShdw>
                  </a:effectLst>
                </pic:spPr>
              </pic:pic>
            </a:graphicData>
          </a:graphic>
          <wp14:sizeRelH relativeFrom="margin">
            <wp14:pctWidth>0</wp14:pctWidth>
          </wp14:sizeRelH>
          <wp14:sizeRelV relativeFrom="margin">
            <wp14:pctHeight>0</wp14:pctHeight>
          </wp14:sizeRelV>
        </wp:anchor>
      </w:drawing>
    </w:r>
    <w:r w:rsidR="0047577C">
      <w:rPr>
        <w:noProof/>
      </w:rPr>
      <mc:AlternateContent>
        <mc:Choice Requires="wps">
          <w:drawing>
            <wp:anchor distT="45720" distB="45720" distL="114300" distR="114300" simplePos="0" relativeHeight="251662336" behindDoc="0" locked="0" layoutInCell="1" allowOverlap="1" wp14:anchorId="77C2888F" wp14:editId="4D313374">
              <wp:simplePos x="0" y="0"/>
              <wp:positionH relativeFrom="column">
                <wp:posOffset>1980267</wp:posOffset>
              </wp:positionH>
              <wp:positionV relativeFrom="paragraph">
                <wp:posOffset>-252394</wp:posOffset>
              </wp:positionV>
              <wp:extent cx="1798320" cy="477520"/>
              <wp:effectExtent l="0" t="0" r="0" b="0"/>
              <wp:wrapSquare wrapText="bothSides"/>
              <wp:docPr id="217"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98320" cy="477520"/>
                      </a:xfrm>
                      <a:prstGeom prst="rect">
                        <a:avLst/>
                      </a:prstGeom>
                      <a:noFill/>
                      <a:ln w="9525">
                        <a:noFill/>
                        <a:miter lim="800000"/>
                        <a:headEnd/>
                        <a:tailEnd/>
                      </a:ln>
                    </wps:spPr>
                    <wps:txbx>
                      <w:txbxContent>
                        <w:p w14:paraId="664E17EA" w14:textId="77777777" w:rsidR="0047577C" w:rsidRDefault="0047577C" w:rsidP="0047577C">
                          <w:pPr>
                            <w:pStyle w:val="Pieddepage"/>
                            <w:tabs>
                              <w:tab w:val="clear" w:pos="4536"/>
                              <w:tab w:val="clear" w:pos="9072"/>
                            </w:tabs>
                            <w:spacing w:line="180" w:lineRule="exact"/>
                            <w:ind w:right="-567"/>
                            <w:jc w:val="center"/>
                            <w:rPr>
                              <w:rFonts w:ascii="Arial" w:hAnsi="Arial"/>
                              <w:b/>
                              <w:bCs/>
                              <w:iCs/>
                              <w:color w:val="0084CA"/>
                              <w:kern w:val="18"/>
                              <w:lang w:val="en-US"/>
                            </w:rPr>
                          </w:pPr>
                        </w:p>
                        <w:p w14:paraId="480E62CC" w14:textId="7C13934C" w:rsidR="0047577C" w:rsidRPr="006C143F" w:rsidRDefault="00043830">
                          <w:pPr>
                            <w:rPr>
                              <w:rFonts w:ascii="Abadi" w:hAnsi="Abadi"/>
                              <w:b/>
                              <w:bCs/>
                              <w:color w:val="87BFE9"/>
                              <w:lang w:val="en-GB"/>
                            </w:rPr>
                          </w:pPr>
                          <w:proofErr w:type="gramStart"/>
                          <w:r w:rsidRPr="006C143F">
                            <w:rPr>
                              <w:rFonts w:ascii="Abadi" w:hAnsi="Abadi"/>
                              <w:b/>
                              <w:bCs/>
                              <w:color w:val="87BFE9"/>
                              <w:lang w:val="en-GB"/>
                            </w:rPr>
                            <w:t>Ref :</w:t>
                          </w:r>
                          <w:proofErr w:type="gramEnd"/>
                          <w:r w:rsidRPr="006C143F">
                            <w:rPr>
                              <w:rFonts w:ascii="Abadi" w:hAnsi="Abadi"/>
                              <w:b/>
                              <w:bCs/>
                              <w:color w:val="87BFE9"/>
                              <w:lang w:val="en-GB"/>
                            </w:rPr>
                            <w:t xml:space="preserve"> TRI / DT / BWS – V1</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77C2888F" id="_x0000_t202" coordsize="21600,21600" o:spt="202" path="m,l,21600r21600,l21600,xe">
              <v:stroke joinstyle="miter"/>
              <v:path gradientshapeok="t" o:connecttype="rect"/>
            </v:shapetype>
            <v:shape id="Zone de texte 2" o:spid="_x0000_s1027" type="#_x0000_t202" style="position:absolute;margin-left:155.95pt;margin-top:-19.85pt;width:141.6pt;height:37.6pt;z-index:25166233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" filled="f" stroked="f">
              <v:textbox>
                <w:txbxContent>
                  <w:p w14:paraId="664E17EA" w14:textId="77777777" w:rsidR="0047577C" w:rsidRDefault="0047577C" w:rsidP="0047577C">
                    <w:pPr>
                      <w:pStyle w:val="Pieddepage"/>
                      <w:tabs>
                        <w:tab w:val="clear" w:pos="4536"/>
                        <w:tab w:val="clear" w:pos="9072"/>
                      </w:tabs>
                      <w:spacing w:line="180" w:lineRule="exact"/>
                      <w:ind w:right="-567"/>
                      <w:jc w:val="center"/>
                      <w:rPr>
                        <w:rFonts w:ascii="Arial" w:hAnsi="Arial"/>
                        <w:b/>
                        <w:bCs/>
                        <w:iCs/>
                        <w:color w:val="0084CA"/>
                        <w:kern w:val="18"/>
                        <w:lang w:val="en-US"/>
                      </w:rPr>
                    </w:pPr>
                  </w:p>
                  <w:p w14:paraId="480E62CC" w14:textId="7C13934C" w:rsidR="0047577C" w:rsidRPr="006C143F" w:rsidRDefault="00043830">
                    <w:pPr>
                      <w:rPr>
                        <w:rFonts w:ascii="Abadi" w:hAnsi="Abadi"/>
                        <w:b/>
                        <w:bCs/>
                        <w:color w:val="87BFE9"/>
                        <w:lang w:val="en-GB"/>
                      </w:rPr>
                    </w:pPr>
                    <w:proofErr w:type="gramStart"/>
                    <w:r w:rsidRPr="006C143F">
                      <w:rPr>
                        <w:rFonts w:ascii="Abadi" w:hAnsi="Abadi"/>
                        <w:b/>
                        <w:bCs/>
                        <w:color w:val="87BFE9"/>
                        <w:lang w:val="en-GB"/>
                      </w:rPr>
                      <w:t>Ref :</w:t>
                    </w:r>
                    <w:proofErr w:type="gramEnd"/>
                    <w:r w:rsidRPr="006C143F">
                      <w:rPr>
                        <w:rFonts w:ascii="Abadi" w:hAnsi="Abadi"/>
                        <w:b/>
                        <w:bCs/>
                        <w:color w:val="87BFE9"/>
                        <w:lang w:val="en-GB"/>
                      </w:rPr>
                      <w:t xml:space="preserve"> TRI / DT / BWS – V1</w:t>
                    </w:r>
                  </w:p>
                </w:txbxContent>
              </v:textbox>
              <w10:wrap type="square"/>
            </v:shape>
          </w:pict>
        </mc:Fallback>
      </mc:AlternateContent>
    </w:r>
    <w:r w:rsidR="00C11417">
      <w:rPr>
        <w:noProof/>
        <w:lang w:eastAsia="fr-FR"/>
      </w:rPr>
      <w:drawing>
        <wp:anchor distT="0" distB="0" distL="114300" distR="114300" simplePos="0" relativeHeight="251658240" behindDoc="1" locked="0" layoutInCell="1" allowOverlap="1" wp14:anchorId="4406B221" wp14:editId="37F3CA62">
          <wp:simplePos x="0" y="0"/>
          <wp:positionH relativeFrom="column">
            <wp:posOffset>-459852</wp:posOffset>
          </wp:positionH>
          <wp:positionV relativeFrom="paragraph">
            <wp:posOffset>-242271</wp:posOffset>
          </wp:positionV>
          <wp:extent cx="1315556" cy="686302"/>
          <wp:effectExtent l="0" t="0" r="0" b="0"/>
          <wp:wrapNone/>
          <wp:docPr id="3"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315556" cy="686302"/>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615F62E" w14:textId="77777777" w:rsidR="00F346D8" w:rsidRDefault="00F346D8">
    <w:pPr>
      <w:pStyle w:val="En-tt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CF7197F"/>
    <w:multiLevelType w:val="hybridMultilevel"/>
    <w:tmpl w:val="17E86BEC"/>
    <w:lvl w:ilvl="0" w:tplc="71A4303E">
      <w:start w:val="1"/>
      <w:numFmt w:val="bullet"/>
      <w:lvlText w:val=""/>
      <w:lvlJc w:val="left"/>
      <w:pPr>
        <w:ind w:left="1080" w:hanging="360"/>
      </w:pPr>
      <w:rPr>
        <w:rFonts w:ascii="Symbol" w:eastAsiaTheme="minorHAnsi" w:hAnsi="Symbol" w:cstheme="minorBidi" w:hint="default"/>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1" w15:restartNumberingAfterBreak="0">
    <w:nsid w:val="1A027415"/>
    <w:multiLevelType w:val="hybridMultilevel"/>
    <w:tmpl w:val="6EA2C23C"/>
    <w:lvl w:ilvl="0" w:tplc="1BE21352">
      <w:start w:val="1"/>
      <w:numFmt w:val="decimal"/>
      <w:lvlText w:val="(%1)"/>
      <w:lvlJc w:val="left"/>
      <w:pPr>
        <w:ind w:left="1428" w:hanging="360"/>
      </w:pPr>
      <w:rPr>
        <w:rFonts w:hint="default"/>
      </w:rPr>
    </w:lvl>
    <w:lvl w:ilvl="1" w:tplc="040C0019" w:tentative="1">
      <w:start w:val="1"/>
      <w:numFmt w:val="lowerLetter"/>
      <w:lvlText w:val="%2."/>
      <w:lvlJc w:val="left"/>
      <w:pPr>
        <w:ind w:left="2148" w:hanging="360"/>
      </w:pPr>
    </w:lvl>
    <w:lvl w:ilvl="2" w:tplc="040C001B" w:tentative="1">
      <w:start w:val="1"/>
      <w:numFmt w:val="lowerRoman"/>
      <w:lvlText w:val="%3."/>
      <w:lvlJc w:val="right"/>
      <w:pPr>
        <w:ind w:left="2868" w:hanging="180"/>
      </w:pPr>
    </w:lvl>
    <w:lvl w:ilvl="3" w:tplc="040C000F" w:tentative="1">
      <w:start w:val="1"/>
      <w:numFmt w:val="decimal"/>
      <w:lvlText w:val="%4."/>
      <w:lvlJc w:val="left"/>
      <w:pPr>
        <w:ind w:left="3588" w:hanging="360"/>
      </w:pPr>
    </w:lvl>
    <w:lvl w:ilvl="4" w:tplc="040C0019" w:tentative="1">
      <w:start w:val="1"/>
      <w:numFmt w:val="lowerLetter"/>
      <w:lvlText w:val="%5."/>
      <w:lvlJc w:val="left"/>
      <w:pPr>
        <w:ind w:left="4308" w:hanging="360"/>
      </w:pPr>
    </w:lvl>
    <w:lvl w:ilvl="5" w:tplc="040C001B" w:tentative="1">
      <w:start w:val="1"/>
      <w:numFmt w:val="lowerRoman"/>
      <w:lvlText w:val="%6."/>
      <w:lvlJc w:val="right"/>
      <w:pPr>
        <w:ind w:left="5028" w:hanging="180"/>
      </w:pPr>
    </w:lvl>
    <w:lvl w:ilvl="6" w:tplc="040C000F" w:tentative="1">
      <w:start w:val="1"/>
      <w:numFmt w:val="decimal"/>
      <w:lvlText w:val="%7."/>
      <w:lvlJc w:val="left"/>
      <w:pPr>
        <w:ind w:left="5748" w:hanging="360"/>
      </w:pPr>
    </w:lvl>
    <w:lvl w:ilvl="7" w:tplc="040C0019" w:tentative="1">
      <w:start w:val="1"/>
      <w:numFmt w:val="lowerLetter"/>
      <w:lvlText w:val="%8."/>
      <w:lvlJc w:val="left"/>
      <w:pPr>
        <w:ind w:left="6468" w:hanging="360"/>
      </w:pPr>
    </w:lvl>
    <w:lvl w:ilvl="8" w:tplc="040C001B" w:tentative="1">
      <w:start w:val="1"/>
      <w:numFmt w:val="lowerRoman"/>
      <w:lvlText w:val="%9."/>
      <w:lvlJc w:val="right"/>
      <w:pPr>
        <w:ind w:left="7188" w:hanging="180"/>
      </w:pPr>
    </w:lvl>
  </w:abstractNum>
  <w:abstractNum w:abstractNumId="2" w15:restartNumberingAfterBreak="0">
    <w:nsid w:val="1F704198"/>
    <w:multiLevelType w:val="hybridMultilevel"/>
    <w:tmpl w:val="C9BE2462"/>
    <w:lvl w:ilvl="0" w:tplc="040C0017">
      <w:start w:val="1"/>
      <w:numFmt w:val="lowerLetter"/>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 w15:restartNumberingAfterBreak="0">
    <w:nsid w:val="2C184EF2"/>
    <w:multiLevelType w:val="hybridMultilevel"/>
    <w:tmpl w:val="1862A83E"/>
    <w:lvl w:ilvl="0" w:tplc="DAE87DF8">
      <w:start w:val="1"/>
      <w:numFmt w:val="bullet"/>
      <w:lvlText w:val=""/>
      <w:lvlJc w:val="left"/>
      <w:pPr>
        <w:ind w:left="720" w:hanging="360"/>
      </w:pPr>
      <w:rPr>
        <w:rFonts w:ascii="Symbol" w:eastAsiaTheme="minorHAnsi" w:hAnsi="Symbol"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15:restartNumberingAfterBreak="0">
    <w:nsid w:val="2EC90D8A"/>
    <w:multiLevelType w:val="hybridMultilevel"/>
    <w:tmpl w:val="4D54E8B0"/>
    <w:lvl w:ilvl="0" w:tplc="1D2C6E58">
      <w:start w:val="1"/>
      <w:numFmt w:val="bullet"/>
      <w:lvlText w:val=""/>
      <w:lvlJc w:val="left"/>
      <w:pPr>
        <w:ind w:left="720" w:hanging="360"/>
      </w:pPr>
      <w:rPr>
        <w:rFonts w:ascii="Wingdings" w:hAnsi="Wingdings" w:hint="default"/>
        <w:color w:val="0084CA"/>
      </w:rPr>
    </w:lvl>
    <w:lvl w:ilvl="1" w:tplc="34C82946">
      <w:start w:val="1"/>
      <w:numFmt w:val="bullet"/>
      <w:lvlText w:val=""/>
      <w:lvlJc w:val="left"/>
      <w:pPr>
        <w:ind w:left="1440" w:hanging="360"/>
      </w:pPr>
      <w:rPr>
        <w:rFonts w:ascii="Wingdings" w:hAnsi="Wingdings" w:hint="default"/>
        <w:color w:val="87BFE9"/>
      </w:rPr>
    </w:lvl>
    <w:lvl w:ilvl="2" w:tplc="04070005">
      <w:start w:val="1"/>
      <w:numFmt w:val="bullet"/>
      <w:lvlText w:val=""/>
      <w:lvlJc w:val="left"/>
      <w:pPr>
        <w:ind w:left="2160" w:hanging="360"/>
      </w:pPr>
      <w:rPr>
        <w:rFonts w:ascii="Wingdings" w:hAnsi="Wingdings" w:hint="default"/>
      </w:rPr>
    </w:lvl>
    <w:lvl w:ilvl="3" w:tplc="04070001">
      <w:start w:val="1"/>
      <w:numFmt w:val="bullet"/>
      <w:lvlText w:val=""/>
      <w:lvlJc w:val="left"/>
      <w:pPr>
        <w:ind w:left="2880" w:hanging="360"/>
      </w:pPr>
      <w:rPr>
        <w:rFonts w:ascii="Symbol" w:hAnsi="Symbol" w:hint="default"/>
      </w:rPr>
    </w:lvl>
    <w:lvl w:ilvl="4" w:tplc="04070003">
      <w:start w:val="1"/>
      <w:numFmt w:val="bullet"/>
      <w:lvlText w:val="o"/>
      <w:lvlJc w:val="left"/>
      <w:pPr>
        <w:ind w:left="3600" w:hanging="360"/>
      </w:pPr>
      <w:rPr>
        <w:rFonts w:ascii="Courier New" w:hAnsi="Courier New" w:cs="Courier New" w:hint="default"/>
      </w:rPr>
    </w:lvl>
    <w:lvl w:ilvl="5" w:tplc="04070005">
      <w:start w:val="1"/>
      <w:numFmt w:val="bullet"/>
      <w:lvlText w:val=""/>
      <w:lvlJc w:val="left"/>
      <w:pPr>
        <w:ind w:left="4320" w:hanging="360"/>
      </w:pPr>
      <w:rPr>
        <w:rFonts w:ascii="Wingdings" w:hAnsi="Wingdings" w:hint="default"/>
      </w:rPr>
    </w:lvl>
    <w:lvl w:ilvl="6" w:tplc="04070001">
      <w:start w:val="1"/>
      <w:numFmt w:val="bullet"/>
      <w:lvlText w:val=""/>
      <w:lvlJc w:val="left"/>
      <w:pPr>
        <w:ind w:left="5040" w:hanging="360"/>
      </w:pPr>
      <w:rPr>
        <w:rFonts w:ascii="Symbol" w:hAnsi="Symbol" w:hint="default"/>
      </w:rPr>
    </w:lvl>
    <w:lvl w:ilvl="7" w:tplc="04070003">
      <w:start w:val="1"/>
      <w:numFmt w:val="bullet"/>
      <w:lvlText w:val="o"/>
      <w:lvlJc w:val="left"/>
      <w:pPr>
        <w:ind w:left="5760" w:hanging="360"/>
      </w:pPr>
      <w:rPr>
        <w:rFonts w:ascii="Courier New" w:hAnsi="Courier New" w:cs="Courier New" w:hint="default"/>
      </w:rPr>
    </w:lvl>
    <w:lvl w:ilvl="8" w:tplc="04070005">
      <w:start w:val="1"/>
      <w:numFmt w:val="bullet"/>
      <w:lvlText w:val=""/>
      <w:lvlJc w:val="left"/>
      <w:pPr>
        <w:ind w:left="6480" w:hanging="360"/>
      </w:pPr>
      <w:rPr>
        <w:rFonts w:ascii="Wingdings" w:hAnsi="Wingdings" w:hint="default"/>
      </w:rPr>
    </w:lvl>
  </w:abstractNum>
  <w:abstractNum w:abstractNumId="5" w15:restartNumberingAfterBreak="0">
    <w:nsid w:val="40C92B8C"/>
    <w:multiLevelType w:val="hybridMultilevel"/>
    <w:tmpl w:val="819E172C"/>
    <w:lvl w:ilvl="0" w:tplc="A7C83780">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6" w15:restartNumberingAfterBreak="0">
    <w:nsid w:val="508A0F28"/>
    <w:multiLevelType w:val="hybridMultilevel"/>
    <w:tmpl w:val="6E540906"/>
    <w:lvl w:ilvl="0" w:tplc="92E28784">
      <w:start w:val="1"/>
      <w:numFmt w:val="bullet"/>
      <w:lvlText w:val=""/>
      <w:lvlJc w:val="left"/>
      <w:pPr>
        <w:ind w:left="720" w:hanging="360"/>
      </w:pPr>
      <w:rPr>
        <w:rFonts w:ascii="Symbol" w:eastAsiaTheme="minorHAnsi" w:hAnsi="Symbol"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 w15:restartNumberingAfterBreak="0">
    <w:nsid w:val="50D703F4"/>
    <w:multiLevelType w:val="hybridMultilevel"/>
    <w:tmpl w:val="173A73F2"/>
    <w:lvl w:ilvl="0" w:tplc="717AE322">
      <w:start w:val="1"/>
      <w:numFmt w:val="lowerLetter"/>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8" w15:restartNumberingAfterBreak="0">
    <w:nsid w:val="5A14046F"/>
    <w:multiLevelType w:val="hybridMultilevel"/>
    <w:tmpl w:val="6B6200BC"/>
    <w:lvl w:ilvl="0" w:tplc="1D2C6E58">
      <w:start w:val="1"/>
      <w:numFmt w:val="bullet"/>
      <w:lvlText w:val=""/>
      <w:lvlJc w:val="left"/>
      <w:pPr>
        <w:ind w:left="720" w:hanging="360"/>
      </w:pPr>
      <w:rPr>
        <w:rFonts w:ascii="Wingdings" w:hAnsi="Wingdings" w:hint="default"/>
        <w:color w:val="0084CA"/>
      </w:rPr>
    </w:lvl>
    <w:lvl w:ilvl="1" w:tplc="92764404">
      <w:start w:val="1"/>
      <w:numFmt w:val="bullet"/>
      <w:lvlText w:val=""/>
      <w:lvlJc w:val="left"/>
      <w:pPr>
        <w:ind w:left="1440" w:hanging="360"/>
      </w:pPr>
      <w:rPr>
        <w:rFonts w:ascii="Wingdings" w:hAnsi="Wingdings" w:hint="default"/>
        <w:color w:val="87BFE9"/>
      </w:rPr>
    </w:lvl>
    <w:lvl w:ilvl="2" w:tplc="040C0005">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9" w15:restartNumberingAfterBreak="0">
    <w:nsid w:val="5EE23C74"/>
    <w:multiLevelType w:val="hybridMultilevel"/>
    <w:tmpl w:val="59FC90F4"/>
    <w:lvl w:ilvl="0" w:tplc="64E637EC">
      <w:start w:val="1"/>
      <w:numFmt w:val="decimal"/>
      <w:lvlText w:val="%1."/>
      <w:lvlJc w:val="left"/>
      <w:pPr>
        <w:ind w:left="1776" w:hanging="360"/>
      </w:pPr>
      <w:rPr>
        <w:rFonts w:hint="default"/>
        <w:b/>
        <w:bCs/>
        <w:color w:val="87BFE9"/>
      </w:rPr>
    </w:lvl>
    <w:lvl w:ilvl="1" w:tplc="040C0019" w:tentative="1">
      <w:start w:val="1"/>
      <w:numFmt w:val="lowerLetter"/>
      <w:lvlText w:val="%2."/>
      <w:lvlJc w:val="left"/>
      <w:pPr>
        <w:ind w:left="2496" w:hanging="360"/>
      </w:pPr>
    </w:lvl>
    <w:lvl w:ilvl="2" w:tplc="040C001B" w:tentative="1">
      <w:start w:val="1"/>
      <w:numFmt w:val="lowerRoman"/>
      <w:lvlText w:val="%3."/>
      <w:lvlJc w:val="right"/>
      <w:pPr>
        <w:ind w:left="3216" w:hanging="180"/>
      </w:pPr>
    </w:lvl>
    <w:lvl w:ilvl="3" w:tplc="040C000F" w:tentative="1">
      <w:start w:val="1"/>
      <w:numFmt w:val="decimal"/>
      <w:lvlText w:val="%4."/>
      <w:lvlJc w:val="left"/>
      <w:pPr>
        <w:ind w:left="3936" w:hanging="360"/>
      </w:pPr>
    </w:lvl>
    <w:lvl w:ilvl="4" w:tplc="040C0019" w:tentative="1">
      <w:start w:val="1"/>
      <w:numFmt w:val="lowerLetter"/>
      <w:lvlText w:val="%5."/>
      <w:lvlJc w:val="left"/>
      <w:pPr>
        <w:ind w:left="4656" w:hanging="360"/>
      </w:pPr>
    </w:lvl>
    <w:lvl w:ilvl="5" w:tplc="040C001B" w:tentative="1">
      <w:start w:val="1"/>
      <w:numFmt w:val="lowerRoman"/>
      <w:lvlText w:val="%6."/>
      <w:lvlJc w:val="right"/>
      <w:pPr>
        <w:ind w:left="5376" w:hanging="180"/>
      </w:pPr>
    </w:lvl>
    <w:lvl w:ilvl="6" w:tplc="040C000F" w:tentative="1">
      <w:start w:val="1"/>
      <w:numFmt w:val="decimal"/>
      <w:lvlText w:val="%7."/>
      <w:lvlJc w:val="left"/>
      <w:pPr>
        <w:ind w:left="6096" w:hanging="360"/>
      </w:pPr>
    </w:lvl>
    <w:lvl w:ilvl="7" w:tplc="040C0019" w:tentative="1">
      <w:start w:val="1"/>
      <w:numFmt w:val="lowerLetter"/>
      <w:lvlText w:val="%8."/>
      <w:lvlJc w:val="left"/>
      <w:pPr>
        <w:ind w:left="6816" w:hanging="360"/>
      </w:pPr>
    </w:lvl>
    <w:lvl w:ilvl="8" w:tplc="040C001B" w:tentative="1">
      <w:start w:val="1"/>
      <w:numFmt w:val="lowerRoman"/>
      <w:lvlText w:val="%9."/>
      <w:lvlJc w:val="right"/>
      <w:pPr>
        <w:ind w:left="7536" w:hanging="180"/>
      </w:pPr>
    </w:lvl>
  </w:abstractNum>
  <w:abstractNum w:abstractNumId="10" w15:restartNumberingAfterBreak="0">
    <w:nsid w:val="600437DE"/>
    <w:multiLevelType w:val="hybridMultilevel"/>
    <w:tmpl w:val="71FEBFA4"/>
    <w:lvl w:ilvl="0" w:tplc="1C34467C">
      <w:start w:val="1"/>
      <w:numFmt w:val="lowerLetter"/>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1" w15:restartNumberingAfterBreak="0">
    <w:nsid w:val="64531CE7"/>
    <w:multiLevelType w:val="hybridMultilevel"/>
    <w:tmpl w:val="18024740"/>
    <w:lvl w:ilvl="0" w:tplc="BF6C0D7C">
      <w:start w:val="1"/>
      <w:numFmt w:val="decimal"/>
      <w:lvlText w:val="%1."/>
      <w:lvlJc w:val="left"/>
      <w:pPr>
        <w:ind w:left="720" w:hanging="360"/>
      </w:pPr>
      <w:rPr>
        <w:rFonts w:hint="default"/>
        <w:color w:val="0084CA"/>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2" w15:restartNumberingAfterBreak="0">
    <w:nsid w:val="654B3BC5"/>
    <w:multiLevelType w:val="hybridMultilevel"/>
    <w:tmpl w:val="2B70E2AC"/>
    <w:lvl w:ilvl="0" w:tplc="040C000F">
      <w:start w:val="1"/>
      <w:numFmt w:val="decimal"/>
      <w:lvlText w:val="%1."/>
      <w:lvlJc w:val="left"/>
      <w:pPr>
        <w:ind w:left="1068" w:hanging="360"/>
      </w:pPr>
      <w:rPr>
        <w:rFonts w:hint="default"/>
      </w:rPr>
    </w:lvl>
    <w:lvl w:ilvl="1" w:tplc="040C0019" w:tentative="1">
      <w:start w:val="1"/>
      <w:numFmt w:val="lowerLetter"/>
      <w:lvlText w:val="%2."/>
      <w:lvlJc w:val="left"/>
      <w:pPr>
        <w:ind w:left="1788" w:hanging="360"/>
      </w:pPr>
    </w:lvl>
    <w:lvl w:ilvl="2" w:tplc="040C001B" w:tentative="1">
      <w:start w:val="1"/>
      <w:numFmt w:val="lowerRoman"/>
      <w:lvlText w:val="%3."/>
      <w:lvlJc w:val="right"/>
      <w:pPr>
        <w:ind w:left="2508" w:hanging="180"/>
      </w:pPr>
    </w:lvl>
    <w:lvl w:ilvl="3" w:tplc="040C000F" w:tentative="1">
      <w:start w:val="1"/>
      <w:numFmt w:val="decimal"/>
      <w:lvlText w:val="%4."/>
      <w:lvlJc w:val="left"/>
      <w:pPr>
        <w:ind w:left="3228" w:hanging="360"/>
      </w:pPr>
    </w:lvl>
    <w:lvl w:ilvl="4" w:tplc="040C0019" w:tentative="1">
      <w:start w:val="1"/>
      <w:numFmt w:val="lowerLetter"/>
      <w:lvlText w:val="%5."/>
      <w:lvlJc w:val="left"/>
      <w:pPr>
        <w:ind w:left="3948" w:hanging="360"/>
      </w:pPr>
    </w:lvl>
    <w:lvl w:ilvl="5" w:tplc="040C001B" w:tentative="1">
      <w:start w:val="1"/>
      <w:numFmt w:val="lowerRoman"/>
      <w:lvlText w:val="%6."/>
      <w:lvlJc w:val="right"/>
      <w:pPr>
        <w:ind w:left="4668" w:hanging="180"/>
      </w:pPr>
    </w:lvl>
    <w:lvl w:ilvl="6" w:tplc="040C000F" w:tentative="1">
      <w:start w:val="1"/>
      <w:numFmt w:val="decimal"/>
      <w:lvlText w:val="%7."/>
      <w:lvlJc w:val="left"/>
      <w:pPr>
        <w:ind w:left="5388" w:hanging="360"/>
      </w:pPr>
    </w:lvl>
    <w:lvl w:ilvl="7" w:tplc="040C0019" w:tentative="1">
      <w:start w:val="1"/>
      <w:numFmt w:val="lowerLetter"/>
      <w:lvlText w:val="%8."/>
      <w:lvlJc w:val="left"/>
      <w:pPr>
        <w:ind w:left="6108" w:hanging="360"/>
      </w:pPr>
    </w:lvl>
    <w:lvl w:ilvl="8" w:tplc="040C001B" w:tentative="1">
      <w:start w:val="1"/>
      <w:numFmt w:val="lowerRoman"/>
      <w:lvlText w:val="%9."/>
      <w:lvlJc w:val="right"/>
      <w:pPr>
        <w:ind w:left="6828" w:hanging="180"/>
      </w:pPr>
    </w:lvl>
  </w:abstractNum>
  <w:abstractNum w:abstractNumId="13" w15:restartNumberingAfterBreak="0">
    <w:nsid w:val="6CAB2274"/>
    <w:multiLevelType w:val="hybridMultilevel"/>
    <w:tmpl w:val="51A216D6"/>
    <w:lvl w:ilvl="0" w:tplc="B5C241A8">
      <w:start w:val="1"/>
      <w:numFmt w:val="bullet"/>
      <w:lvlText w:val="-"/>
      <w:lvlJc w:val="left"/>
      <w:pPr>
        <w:ind w:left="720" w:hanging="360"/>
      </w:pPr>
      <w:rPr>
        <w:rFonts w:ascii="Arial" w:eastAsiaTheme="minorHAnsi"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4" w15:restartNumberingAfterBreak="0">
    <w:nsid w:val="70C046AE"/>
    <w:multiLevelType w:val="hybridMultilevel"/>
    <w:tmpl w:val="AC408AF2"/>
    <w:lvl w:ilvl="0" w:tplc="2CC85E14">
      <w:start w:val="1"/>
      <w:numFmt w:val="lowerLetter"/>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5" w15:restartNumberingAfterBreak="0">
    <w:nsid w:val="73A26F4F"/>
    <w:multiLevelType w:val="hybridMultilevel"/>
    <w:tmpl w:val="42F087C4"/>
    <w:lvl w:ilvl="0" w:tplc="548C0E0C">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6" w15:restartNumberingAfterBreak="0">
    <w:nsid w:val="748D1E85"/>
    <w:multiLevelType w:val="hybridMultilevel"/>
    <w:tmpl w:val="AAE247FA"/>
    <w:lvl w:ilvl="0" w:tplc="3CD2D24E">
      <w:start w:val="1"/>
      <w:numFmt w:val="lowerLetter"/>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7" w15:restartNumberingAfterBreak="0">
    <w:nsid w:val="76950623"/>
    <w:multiLevelType w:val="hybridMultilevel"/>
    <w:tmpl w:val="65C23C68"/>
    <w:lvl w:ilvl="0" w:tplc="040C0019">
      <w:start w:val="1"/>
      <w:numFmt w:val="lowerLetter"/>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8" w15:restartNumberingAfterBreak="0">
    <w:nsid w:val="7CAE04B7"/>
    <w:multiLevelType w:val="hybridMultilevel"/>
    <w:tmpl w:val="FDDED6DA"/>
    <w:lvl w:ilvl="0" w:tplc="040C0017">
      <w:start w:val="1"/>
      <w:numFmt w:val="lowerLetter"/>
      <w:lvlText w:val="%1)"/>
      <w:lvlJc w:val="left"/>
      <w:pPr>
        <w:ind w:left="720" w:hanging="360"/>
      </w:pPr>
      <w:rPr>
        <w:rFonts w:hint="default"/>
        <w:b/>
        <w:bCs/>
        <w:i/>
        <w:iCs/>
        <w:color w:val="9D9D9C"/>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num w:numId="1" w16cid:durableId="417294192">
    <w:abstractNumId w:val="15"/>
  </w:num>
  <w:num w:numId="2" w16cid:durableId="1374499891">
    <w:abstractNumId w:val="3"/>
  </w:num>
  <w:num w:numId="3" w16cid:durableId="1393844122">
    <w:abstractNumId w:val="6"/>
  </w:num>
  <w:num w:numId="4" w16cid:durableId="331567993">
    <w:abstractNumId w:val="0"/>
  </w:num>
  <w:num w:numId="5" w16cid:durableId="1923907375">
    <w:abstractNumId w:val="1"/>
  </w:num>
  <w:num w:numId="6" w16cid:durableId="765460878">
    <w:abstractNumId w:val="8"/>
  </w:num>
  <w:num w:numId="7" w16cid:durableId="555700913">
    <w:abstractNumId w:val="11"/>
  </w:num>
  <w:num w:numId="8" w16cid:durableId="1014453521">
    <w:abstractNumId w:val="14"/>
  </w:num>
  <w:num w:numId="9" w16cid:durableId="1510292850">
    <w:abstractNumId w:val="17"/>
  </w:num>
  <w:num w:numId="10" w16cid:durableId="1364672422">
    <w:abstractNumId w:val="10"/>
  </w:num>
  <w:num w:numId="11" w16cid:durableId="1745757268">
    <w:abstractNumId w:val="13"/>
  </w:num>
  <w:num w:numId="12" w16cid:durableId="1200238806">
    <w:abstractNumId w:val="9"/>
  </w:num>
  <w:num w:numId="13" w16cid:durableId="2140761250">
    <w:abstractNumId w:val="18"/>
  </w:num>
  <w:num w:numId="14" w16cid:durableId="739328463">
    <w:abstractNumId w:val="2"/>
  </w:num>
  <w:num w:numId="15" w16cid:durableId="149519879">
    <w:abstractNumId w:val="12"/>
  </w:num>
  <w:num w:numId="16" w16cid:durableId="108666964">
    <w:abstractNumId w:val="7"/>
  </w:num>
  <w:num w:numId="17" w16cid:durableId="1233925107">
    <w:abstractNumId w:val="5"/>
  </w:num>
  <w:num w:numId="18" w16cid:durableId="359626180">
    <w:abstractNumId w:val="16"/>
  </w:num>
  <w:num w:numId="19" w16cid:durableId="965818840">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1655909012">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8556FB"/>
    <w:rsid w:val="000014EA"/>
    <w:rsid w:val="000078C4"/>
    <w:rsid w:val="00043830"/>
    <w:rsid w:val="00044661"/>
    <w:rsid w:val="000E4A5F"/>
    <w:rsid w:val="000E5BFB"/>
    <w:rsid w:val="001032C3"/>
    <w:rsid w:val="001045A6"/>
    <w:rsid w:val="00110311"/>
    <w:rsid w:val="00164C4C"/>
    <w:rsid w:val="00171557"/>
    <w:rsid w:val="001A52A9"/>
    <w:rsid w:val="001C3118"/>
    <w:rsid w:val="00215880"/>
    <w:rsid w:val="002174B7"/>
    <w:rsid w:val="00242839"/>
    <w:rsid w:val="00257C7A"/>
    <w:rsid w:val="00261850"/>
    <w:rsid w:val="002A0772"/>
    <w:rsid w:val="002A0844"/>
    <w:rsid w:val="002F2FB0"/>
    <w:rsid w:val="002F67B2"/>
    <w:rsid w:val="00311523"/>
    <w:rsid w:val="00320A62"/>
    <w:rsid w:val="00323976"/>
    <w:rsid w:val="00333D22"/>
    <w:rsid w:val="0034667D"/>
    <w:rsid w:val="00366ED8"/>
    <w:rsid w:val="003D2D52"/>
    <w:rsid w:val="003E3925"/>
    <w:rsid w:val="00411C55"/>
    <w:rsid w:val="00422E54"/>
    <w:rsid w:val="0047577C"/>
    <w:rsid w:val="004C5A50"/>
    <w:rsid w:val="004C703E"/>
    <w:rsid w:val="004E1703"/>
    <w:rsid w:val="004E758C"/>
    <w:rsid w:val="00510184"/>
    <w:rsid w:val="00582327"/>
    <w:rsid w:val="0059605C"/>
    <w:rsid w:val="005A343E"/>
    <w:rsid w:val="005C618A"/>
    <w:rsid w:val="005D0037"/>
    <w:rsid w:val="005D62B9"/>
    <w:rsid w:val="005D7AAB"/>
    <w:rsid w:val="005F0E5C"/>
    <w:rsid w:val="00633399"/>
    <w:rsid w:val="00644AA0"/>
    <w:rsid w:val="00651F8F"/>
    <w:rsid w:val="00694FB9"/>
    <w:rsid w:val="00697957"/>
    <w:rsid w:val="006A798F"/>
    <w:rsid w:val="006B4F60"/>
    <w:rsid w:val="006B5979"/>
    <w:rsid w:val="006C143F"/>
    <w:rsid w:val="006D3B35"/>
    <w:rsid w:val="006F4BD5"/>
    <w:rsid w:val="00744DC7"/>
    <w:rsid w:val="00773543"/>
    <w:rsid w:val="00777658"/>
    <w:rsid w:val="007802C7"/>
    <w:rsid w:val="007C0E46"/>
    <w:rsid w:val="007D227F"/>
    <w:rsid w:val="0084540B"/>
    <w:rsid w:val="00850019"/>
    <w:rsid w:val="008556FB"/>
    <w:rsid w:val="008A1234"/>
    <w:rsid w:val="008B216C"/>
    <w:rsid w:val="008E7FD2"/>
    <w:rsid w:val="008F1515"/>
    <w:rsid w:val="00902ABD"/>
    <w:rsid w:val="009130DD"/>
    <w:rsid w:val="009E0FFC"/>
    <w:rsid w:val="009F39F6"/>
    <w:rsid w:val="00A122DB"/>
    <w:rsid w:val="00A21A8A"/>
    <w:rsid w:val="00A23F10"/>
    <w:rsid w:val="00A33DE1"/>
    <w:rsid w:val="00A602CC"/>
    <w:rsid w:val="00A67F19"/>
    <w:rsid w:val="00AA0D9B"/>
    <w:rsid w:val="00AA548C"/>
    <w:rsid w:val="00AB5E16"/>
    <w:rsid w:val="00AE4513"/>
    <w:rsid w:val="00AF7A6D"/>
    <w:rsid w:val="00B17D8A"/>
    <w:rsid w:val="00B32C20"/>
    <w:rsid w:val="00B44599"/>
    <w:rsid w:val="00B503CB"/>
    <w:rsid w:val="00B7355B"/>
    <w:rsid w:val="00BA4D60"/>
    <w:rsid w:val="00BC7290"/>
    <w:rsid w:val="00C078C2"/>
    <w:rsid w:val="00C11417"/>
    <w:rsid w:val="00C13017"/>
    <w:rsid w:val="00C136C8"/>
    <w:rsid w:val="00C268EC"/>
    <w:rsid w:val="00C26AB0"/>
    <w:rsid w:val="00C40A77"/>
    <w:rsid w:val="00C429EC"/>
    <w:rsid w:val="00C5192F"/>
    <w:rsid w:val="00C6713D"/>
    <w:rsid w:val="00C97EA9"/>
    <w:rsid w:val="00CA59CD"/>
    <w:rsid w:val="00CA67A5"/>
    <w:rsid w:val="00CB7FDF"/>
    <w:rsid w:val="00CE1108"/>
    <w:rsid w:val="00D001D9"/>
    <w:rsid w:val="00D07E03"/>
    <w:rsid w:val="00D318CC"/>
    <w:rsid w:val="00D322E9"/>
    <w:rsid w:val="00D336F5"/>
    <w:rsid w:val="00D67953"/>
    <w:rsid w:val="00DA4864"/>
    <w:rsid w:val="00DA5518"/>
    <w:rsid w:val="00DF7FA1"/>
    <w:rsid w:val="00E1226F"/>
    <w:rsid w:val="00EA5305"/>
    <w:rsid w:val="00EA74A3"/>
    <w:rsid w:val="00EF40C9"/>
    <w:rsid w:val="00F167CC"/>
    <w:rsid w:val="00F275F0"/>
    <w:rsid w:val="00F346D8"/>
    <w:rsid w:val="00F84C37"/>
    <w:rsid w:val="00FA21E6"/>
    <w:rsid w:val="00FA46C4"/>
    <w:rsid w:val="00FB5B7F"/>
    <w:rsid w:val="00FF62E3"/>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6E29AA"/>
  <w15:docId w15:val="{F728D4BE-2D68-4D43-8644-B1585B4079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uiPriority w:val="34"/>
    <w:qFormat/>
    <w:rsid w:val="00C40A77"/>
    <w:pPr>
      <w:ind w:left="720"/>
      <w:contextualSpacing/>
    </w:pPr>
  </w:style>
  <w:style w:type="paragraph" w:styleId="En-tte">
    <w:name w:val="header"/>
    <w:basedOn w:val="Normal"/>
    <w:link w:val="En-tteCar"/>
    <w:uiPriority w:val="99"/>
    <w:unhideWhenUsed/>
    <w:rsid w:val="005D0037"/>
    <w:pPr>
      <w:tabs>
        <w:tab w:val="center" w:pos="4536"/>
        <w:tab w:val="right" w:pos="9072"/>
      </w:tabs>
      <w:spacing w:after="0" w:line="240" w:lineRule="auto"/>
    </w:pPr>
  </w:style>
  <w:style w:type="character" w:customStyle="1" w:styleId="En-tteCar">
    <w:name w:val="En-tête Car"/>
    <w:basedOn w:val="Policepardfaut"/>
    <w:link w:val="En-tte"/>
    <w:uiPriority w:val="99"/>
    <w:rsid w:val="005D0037"/>
  </w:style>
  <w:style w:type="paragraph" w:styleId="Pieddepage">
    <w:name w:val="footer"/>
    <w:basedOn w:val="Normal"/>
    <w:link w:val="PieddepageCar"/>
    <w:uiPriority w:val="99"/>
    <w:unhideWhenUsed/>
    <w:rsid w:val="005D0037"/>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5D0037"/>
  </w:style>
  <w:style w:type="paragraph" w:styleId="Textedebulles">
    <w:name w:val="Balloon Text"/>
    <w:basedOn w:val="Normal"/>
    <w:link w:val="TextedebullesCar"/>
    <w:uiPriority w:val="99"/>
    <w:semiHidden/>
    <w:unhideWhenUsed/>
    <w:rsid w:val="00C26AB0"/>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C26AB0"/>
    <w:rPr>
      <w:rFonts w:ascii="Tahoma" w:hAnsi="Tahoma" w:cs="Tahoma"/>
      <w:sz w:val="16"/>
      <w:szCs w:val="16"/>
    </w:rPr>
  </w:style>
  <w:style w:type="character" w:styleId="Lienhypertexte">
    <w:name w:val="Hyperlink"/>
    <w:basedOn w:val="Policepardfaut"/>
    <w:uiPriority w:val="99"/>
    <w:unhideWhenUsed/>
    <w:rsid w:val="0047577C"/>
    <w:rPr>
      <w:color w:val="0000FF" w:themeColor="hyperlink"/>
      <w:u w:val="single"/>
    </w:rPr>
  </w:style>
  <w:style w:type="character" w:styleId="Mentionnonrsolue">
    <w:name w:val="Unresolved Mention"/>
    <w:basedOn w:val="Policepardfaut"/>
    <w:uiPriority w:val="99"/>
    <w:semiHidden/>
    <w:unhideWhenUsed/>
    <w:rsid w:val="0047577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85007433">
      <w:bodyDiv w:val="1"/>
      <w:marLeft w:val="0"/>
      <w:marRight w:val="0"/>
      <w:marTop w:val="0"/>
      <w:marBottom w:val="0"/>
      <w:divBdr>
        <w:top w:val="none" w:sz="0" w:space="0" w:color="auto"/>
        <w:left w:val="none" w:sz="0" w:space="0" w:color="auto"/>
        <w:bottom w:val="none" w:sz="0" w:space="0" w:color="auto"/>
        <w:right w:val="none" w:sz="0" w:space="0" w:color="auto"/>
      </w:divBdr>
    </w:div>
    <w:div w:id="15695353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6.emf"/><Relationship Id="rId18" Type="http://schemas.openxmlformats.org/officeDocument/2006/relationships/image" Target="media/image11.emf"/><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footer" Target="footer1.xml"/><Relationship Id="rId7" Type="http://schemas.openxmlformats.org/officeDocument/2006/relationships/endnotes" Target="endnotes.xml"/><Relationship Id="rId12" Type="http://schemas.openxmlformats.org/officeDocument/2006/relationships/image" Target="media/image5.emf"/><Relationship Id="rId17" Type="http://schemas.openxmlformats.org/officeDocument/2006/relationships/image" Target="media/image10.emf"/><Relationship Id="rId25"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image" Target="media/image9.png"/><Relationship Id="rId20"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footer" Target="footer3.xml"/><Relationship Id="rId5" Type="http://schemas.openxmlformats.org/officeDocument/2006/relationships/webSettings" Target="webSettings.xml"/><Relationship Id="rId15" Type="http://schemas.openxmlformats.org/officeDocument/2006/relationships/image" Target="media/image8.emf"/><Relationship Id="rId23" Type="http://schemas.openxmlformats.org/officeDocument/2006/relationships/header" Target="header3.xml"/><Relationship Id="rId10" Type="http://schemas.openxmlformats.org/officeDocument/2006/relationships/image" Target="media/image3.jpeg"/><Relationship Id="rId19"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emf"/><Relationship Id="rId22" Type="http://schemas.openxmlformats.org/officeDocument/2006/relationships/footer" Target="footer2.xml"/></Relationships>
</file>

<file path=word/_rels/footer2.xml.rels><?xml version="1.0" encoding="UTF-8" standalone="yes"?>
<Relationships xmlns="http://schemas.openxmlformats.org/package/2006/relationships"><Relationship Id="rId3" Type="http://schemas.openxmlformats.org/officeDocument/2006/relationships/hyperlink" Target="mailto:info@triflex.fr" TargetMode="External"/><Relationship Id="rId2" Type="http://schemas.openxmlformats.org/officeDocument/2006/relationships/hyperlink" Target="http://www.triflex.fr" TargetMode="External"/><Relationship Id="rId1" Type="http://schemas.openxmlformats.org/officeDocument/2006/relationships/hyperlink" Target="mailto:info@triflex.fr" TargetMode="External"/><Relationship Id="rId4" Type="http://schemas.openxmlformats.org/officeDocument/2006/relationships/hyperlink" Target="http://www.triflex.fr" TargetMode="External"/></Relationships>
</file>

<file path=word/_rels/header2.xml.rels><?xml version="1.0" encoding="UTF-8" standalone="yes"?>
<Relationships xmlns="http://schemas.openxmlformats.org/package/2006/relationships"><Relationship Id="rId2" Type="http://schemas.openxmlformats.org/officeDocument/2006/relationships/image" Target="media/image13.emf"/><Relationship Id="rId1" Type="http://schemas.openxmlformats.org/officeDocument/2006/relationships/image" Target="media/image12.png"/></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8617C16-4206-447A-A841-3C12DBF8EB2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7</Pages>
  <Words>938</Words>
  <Characters>5911</Characters>
  <Application>Microsoft Office Word</Application>
  <DocSecurity>0</DocSecurity>
  <Lines>49</Lines>
  <Paragraphs>13</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6836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Paepegaey, Pierre-Yves</dc:creator>
  <cp:lastModifiedBy>Gosset, Florian</cp:lastModifiedBy>
  <cp:revision>30</cp:revision>
  <cp:lastPrinted>2016-03-04T13:21:00Z</cp:lastPrinted>
  <dcterms:created xsi:type="dcterms:W3CDTF">2017-11-21T12:21:00Z</dcterms:created>
  <dcterms:modified xsi:type="dcterms:W3CDTF">2024-04-17T15:05:00Z</dcterms:modified>
</cp:coreProperties>
</file>